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2AA895C2" w:rsidR="00A209D6" w:rsidRPr="00B266B0" w:rsidRDefault="00A209D6" w:rsidP="004A787F">
      <w:pPr>
        <w:pStyle w:val="Header"/>
        <w:tabs>
          <w:tab w:val="right" w:pos="9639"/>
        </w:tabs>
        <w:spacing w:after="120"/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Meeting </w:t>
      </w:r>
      <w:r>
        <w:rPr>
          <w:bCs/>
          <w:noProof w:val="0"/>
          <w:sz w:val="24"/>
          <w:szCs w:val="24"/>
        </w:rPr>
        <w:t>#</w:t>
      </w:r>
      <w:r w:rsidR="006608A5">
        <w:rPr>
          <w:bCs/>
          <w:noProof w:val="0"/>
          <w:sz w:val="24"/>
          <w:szCs w:val="24"/>
        </w:rPr>
        <w:t>9</w:t>
      </w:r>
      <w:r w:rsidR="006308AF">
        <w:rPr>
          <w:bCs/>
          <w:noProof w:val="0"/>
          <w:sz w:val="24"/>
          <w:szCs w:val="24"/>
        </w:rPr>
        <w:t>7</w:t>
      </w:r>
      <w:r w:rsidR="004B6913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C20629">
        <w:rPr>
          <w:bCs/>
          <w:noProof w:val="0"/>
          <w:sz w:val="24"/>
          <w:szCs w:val="24"/>
        </w:rPr>
        <w:t>P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6308AF">
        <w:rPr>
          <w:bCs/>
          <w:noProof w:val="0"/>
          <w:sz w:val="24"/>
          <w:szCs w:val="24"/>
        </w:rPr>
        <w:t>2</w:t>
      </w:r>
      <w:r w:rsidR="001C4B39">
        <w:rPr>
          <w:bCs/>
          <w:noProof w:val="0"/>
          <w:sz w:val="24"/>
          <w:szCs w:val="24"/>
        </w:rPr>
        <w:t>2158</w:t>
      </w:r>
    </w:p>
    <w:p w14:paraId="11776FA6" w14:textId="78456B2D" w:rsidR="00A209D6" w:rsidRPr="00465587" w:rsidRDefault="00745816" w:rsidP="004A787F">
      <w:pPr>
        <w:pStyle w:val="Header"/>
        <w:tabs>
          <w:tab w:val="right" w:pos="9639"/>
        </w:tabs>
        <w:spacing w:after="12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</w:t>
      </w:r>
      <w:r w:rsidR="001C163A">
        <w:rPr>
          <w:bCs/>
          <w:sz w:val="24"/>
          <w:szCs w:val="24"/>
          <w:lang w:eastAsia="zh-CN"/>
        </w:rPr>
        <w:t xml:space="preserve">lectronic </w:t>
      </w:r>
      <w:r>
        <w:rPr>
          <w:bCs/>
          <w:sz w:val="24"/>
          <w:szCs w:val="24"/>
          <w:lang w:eastAsia="zh-CN"/>
        </w:rPr>
        <w:t>meeting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 w:rsidR="006308AF">
        <w:rPr>
          <w:bCs/>
          <w:sz w:val="24"/>
          <w:szCs w:val="24"/>
          <w:lang w:eastAsia="zh-CN"/>
        </w:rPr>
        <w:t>September</w:t>
      </w:r>
      <w:r w:rsidR="004B6913">
        <w:rPr>
          <w:bCs/>
          <w:sz w:val="24"/>
          <w:szCs w:val="24"/>
          <w:lang w:eastAsia="zh-CN"/>
        </w:rPr>
        <w:t xml:space="preserve"> </w:t>
      </w:r>
      <w:r w:rsidR="006308AF">
        <w:rPr>
          <w:bCs/>
          <w:sz w:val="24"/>
          <w:szCs w:val="24"/>
          <w:lang w:eastAsia="zh-CN"/>
        </w:rPr>
        <w:t>12</w:t>
      </w:r>
      <w:r w:rsidR="009F1BA9">
        <w:rPr>
          <w:bCs/>
          <w:sz w:val="24"/>
          <w:szCs w:val="24"/>
          <w:lang w:eastAsia="zh-CN"/>
        </w:rPr>
        <w:t xml:space="preserve"> </w:t>
      </w:r>
      <w:r w:rsidR="00FE106D" w:rsidRPr="00FE106D">
        <w:rPr>
          <w:bCs/>
          <w:sz w:val="24"/>
          <w:szCs w:val="24"/>
          <w:lang w:eastAsia="zh-CN"/>
        </w:rPr>
        <w:t xml:space="preserve">– </w:t>
      </w:r>
      <w:r w:rsidR="006608A5">
        <w:rPr>
          <w:bCs/>
          <w:sz w:val="24"/>
          <w:szCs w:val="24"/>
          <w:lang w:eastAsia="zh-CN"/>
        </w:rPr>
        <w:t>1</w:t>
      </w:r>
      <w:r w:rsidR="006308AF">
        <w:rPr>
          <w:bCs/>
          <w:sz w:val="24"/>
          <w:szCs w:val="24"/>
          <w:lang w:eastAsia="zh-CN"/>
        </w:rPr>
        <w:t>6</w:t>
      </w:r>
      <w:r w:rsidR="006F73AC">
        <w:rPr>
          <w:bCs/>
          <w:sz w:val="24"/>
          <w:szCs w:val="24"/>
          <w:lang w:eastAsia="zh-CN"/>
        </w:rPr>
        <w:t xml:space="preserve">, </w:t>
      </w:r>
      <w:r w:rsidR="00FE106D" w:rsidRPr="00FE106D">
        <w:rPr>
          <w:bCs/>
          <w:sz w:val="24"/>
          <w:szCs w:val="24"/>
          <w:lang w:eastAsia="zh-CN"/>
        </w:rPr>
        <w:t>202</w:t>
      </w:r>
      <w:r w:rsidR="006308AF">
        <w:rPr>
          <w:bCs/>
          <w:sz w:val="24"/>
          <w:szCs w:val="24"/>
          <w:lang w:eastAsia="zh-CN"/>
        </w:rPr>
        <w:t>2</w:t>
      </w:r>
      <w:r w:rsidR="00A209D6">
        <w:rPr>
          <w:noProof w:val="0"/>
          <w:sz w:val="24"/>
          <w:szCs w:val="24"/>
          <w:lang w:eastAsia="zh-CN"/>
        </w:rPr>
        <w:tab/>
      </w:r>
    </w:p>
    <w:p w14:paraId="74AEDB1B" w14:textId="48D9F0DF" w:rsidR="00A209D6" w:rsidRPr="00B266B0" w:rsidRDefault="00A209D6" w:rsidP="004A787F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C454A" w:rsidRPr="00AE4081">
        <w:rPr>
          <w:rFonts w:cs="Arial"/>
          <w:b/>
          <w:bCs/>
          <w:sz w:val="24"/>
          <w:lang w:eastAsia="ja-JP"/>
        </w:rPr>
        <w:t>9</w:t>
      </w:r>
      <w:r w:rsidR="00415E96" w:rsidRPr="00AE4081">
        <w:rPr>
          <w:rFonts w:cs="Arial"/>
          <w:b/>
          <w:bCs/>
          <w:sz w:val="24"/>
          <w:lang w:eastAsia="ja-JP"/>
        </w:rPr>
        <w:t>.</w:t>
      </w:r>
      <w:r w:rsidR="006308AF">
        <w:rPr>
          <w:rFonts w:cs="Arial"/>
          <w:b/>
          <w:bCs/>
          <w:sz w:val="24"/>
          <w:lang w:eastAsia="ja-JP"/>
        </w:rPr>
        <w:t>2.7</w:t>
      </w:r>
    </w:p>
    <w:p w14:paraId="73188B46" w14:textId="43A7D67D" w:rsidR="00A209D6" w:rsidRPr="00B266B0" w:rsidRDefault="00A209D6" w:rsidP="004A787F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4B6913">
        <w:rPr>
          <w:rFonts w:ascii="Arial" w:hAnsi="Arial" w:cs="Arial"/>
          <w:b/>
          <w:bCs/>
          <w:sz w:val="24"/>
        </w:rPr>
        <w:t>Qualcomm</w:t>
      </w:r>
      <w:r w:rsidR="004B3767">
        <w:rPr>
          <w:rFonts w:ascii="Arial" w:hAnsi="Arial" w:cs="Arial"/>
          <w:b/>
          <w:bCs/>
          <w:sz w:val="24"/>
        </w:rPr>
        <w:t xml:space="preserve"> </w:t>
      </w:r>
      <w:r w:rsidR="006308AF">
        <w:rPr>
          <w:rFonts w:ascii="Arial" w:hAnsi="Arial" w:cs="Arial"/>
          <w:b/>
          <w:bCs/>
          <w:sz w:val="24"/>
        </w:rPr>
        <w:t>Incorporated</w:t>
      </w:r>
    </w:p>
    <w:p w14:paraId="0FA3EF00" w14:textId="20A73A3A" w:rsidR="00A209D6" w:rsidRDefault="00A209D6" w:rsidP="004A787F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456CD">
        <w:rPr>
          <w:rFonts w:ascii="Arial" w:hAnsi="Arial" w:cs="Arial"/>
          <w:b/>
          <w:bCs/>
          <w:sz w:val="24"/>
        </w:rPr>
        <w:t xml:space="preserve">Motivation for </w:t>
      </w:r>
      <w:r w:rsidR="00183D18">
        <w:rPr>
          <w:rFonts w:ascii="Arial" w:hAnsi="Arial" w:cs="Arial"/>
          <w:b/>
          <w:bCs/>
          <w:sz w:val="24"/>
        </w:rPr>
        <w:t xml:space="preserve">a </w:t>
      </w:r>
      <w:r w:rsidR="006308AF">
        <w:rPr>
          <w:rFonts w:ascii="Arial" w:hAnsi="Arial" w:cs="Arial"/>
          <w:b/>
          <w:bCs/>
          <w:sz w:val="24"/>
        </w:rPr>
        <w:t>normative phase on NCR</w:t>
      </w:r>
    </w:p>
    <w:p w14:paraId="1F147C23" w14:textId="718D3D20" w:rsidR="00A209D6" w:rsidRPr="00B266B0" w:rsidRDefault="00A209D6" w:rsidP="004A787F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6308AF" w:rsidRPr="006308AF">
        <w:rPr>
          <w:rFonts w:ascii="Arial" w:hAnsi="Arial" w:cs="Arial"/>
          <w:b/>
          <w:bCs/>
          <w:sz w:val="24"/>
        </w:rPr>
        <w:t>FS_NR_netcon_repeater</w:t>
      </w:r>
      <w:proofErr w:type="spellEnd"/>
      <w:r w:rsidR="006308AF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B3767">
        <w:rPr>
          <w:rFonts w:ascii="Arial" w:hAnsi="Arial" w:cs="Arial"/>
          <w:b/>
          <w:bCs/>
          <w:sz w:val="24"/>
        </w:rPr>
        <w:t>1</w:t>
      </w:r>
      <w:r w:rsidR="006308AF">
        <w:rPr>
          <w:rFonts w:ascii="Arial" w:hAnsi="Arial" w:cs="Arial"/>
          <w:b/>
          <w:bCs/>
          <w:sz w:val="24"/>
        </w:rPr>
        <w:t>8</w:t>
      </w:r>
    </w:p>
    <w:p w14:paraId="6FEB19D6" w14:textId="435AB0F6" w:rsidR="00A209D6" w:rsidRPr="00B266B0" w:rsidRDefault="00A209D6" w:rsidP="004A787F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308AF">
        <w:rPr>
          <w:rFonts w:ascii="Arial" w:hAnsi="Arial" w:cs="Arial"/>
          <w:b/>
          <w:bCs/>
          <w:sz w:val="24"/>
        </w:rPr>
        <w:t>Discussion</w:t>
      </w:r>
    </w:p>
    <w:p w14:paraId="294B1FC1" w14:textId="66AE304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6DC6B66" w14:textId="09AEF49A" w:rsidR="000F7ECF" w:rsidRDefault="006308AF" w:rsidP="007A2E55">
      <w:r>
        <w:t xml:space="preserve">The </w:t>
      </w:r>
      <w:r w:rsidRPr="006308AF">
        <w:t>Study on NR Network-controlled Repeaters</w:t>
      </w:r>
      <w:r>
        <w:t xml:space="preserve"> (NCR) </w:t>
      </w:r>
      <w:r w:rsidR="00CA0EBD">
        <w:t xml:space="preserve">[1] </w:t>
      </w:r>
      <w:r>
        <w:t>was concluded by all RAN WGs in Q3</w:t>
      </w:r>
      <w:r w:rsidR="00E70980">
        <w:t>. The outcome of this study and the conclusion was</w:t>
      </w:r>
      <w:r>
        <w:t xml:space="preserve"> captured in </w:t>
      </w:r>
      <w:r>
        <w:rPr>
          <w:bCs/>
        </w:rPr>
        <w:t>TR 38.867</w:t>
      </w:r>
      <w:r>
        <w:t xml:space="preserve">. </w:t>
      </w:r>
    </w:p>
    <w:p w14:paraId="45A7B2AC" w14:textId="53445FDF" w:rsidR="000F7ECF" w:rsidRDefault="000F7ECF" w:rsidP="007A2E55"/>
    <w:p w14:paraId="011EC828" w14:textId="17EA5C70" w:rsidR="006A1700" w:rsidRDefault="006A1700" w:rsidP="00E70980">
      <w:pPr>
        <w:spacing w:before="60" w:after="60"/>
      </w:pPr>
      <w:r>
        <w:t>RAN</w:t>
      </w:r>
      <w:r w:rsidR="00E70980">
        <w:t>1</w:t>
      </w:r>
      <w:r>
        <w:t xml:space="preserve"> concluded: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A1700" w14:paraId="41D719FB" w14:textId="77777777" w:rsidTr="006A1700">
        <w:tc>
          <w:tcPr>
            <w:tcW w:w="9631" w:type="dxa"/>
          </w:tcPr>
          <w:p w14:paraId="605738C9" w14:textId="77777777" w:rsidR="006A1700" w:rsidRDefault="006A1700" w:rsidP="00E70980">
            <w:pPr>
              <w:spacing w:before="60" w:after="60"/>
              <w:rPr>
                <w:rFonts w:ascii="Times" w:eastAsia="Batang" w:hAnsi="Times" w:cs="Times New Roman"/>
                <w:sz w:val="20"/>
                <w:szCs w:val="24"/>
                <w:lang w:eastAsia="zh-CN"/>
              </w:rPr>
            </w:pPr>
            <w:r>
              <w:rPr>
                <w:lang w:eastAsia="zh-CN"/>
              </w:rPr>
              <w:t xml:space="preserve">RAN1 has studied the side control information for NCR with corresponding </w:t>
            </w:r>
            <w:proofErr w:type="spellStart"/>
            <w:r>
              <w:rPr>
                <w:lang w:eastAsia="zh-CN"/>
              </w:rPr>
              <w:t>signalling</w:t>
            </w:r>
            <w:proofErr w:type="spellEnd"/>
            <w:r>
              <w:rPr>
                <w:lang w:eastAsia="zh-CN"/>
              </w:rPr>
              <w:t xml:space="preserve"> (including its configuration). </w:t>
            </w:r>
          </w:p>
          <w:p w14:paraId="0D2A720E" w14:textId="77777777" w:rsidR="006A1700" w:rsidRDefault="006A1700" w:rsidP="00E70980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The following are recommended to be specified as part of Rel-18 NCR WI from RAN1’s perspective:</w:t>
            </w:r>
          </w:p>
          <w:p w14:paraId="3066404E" w14:textId="77777777" w:rsidR="006A1700" w:rsidRPr="00E70980" w:rsidRDefault="006A1700" w:rsidP="00E70980">
            <w:pPr>
              <w:pStyle w:val="B1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Calibri" w:eastAsiaTheme="minorHAnsi" w:hAnsi="Calibri" w:cs="Calibri"/>
                <w:sz w:val="22"/>
                <w:szCs w:val="22"/>
                <w:lang w:val="en-US" w:eastAsia="zh-CN"/>
              </w:rPr>
            </w:pPr>
            <w:r w:rsidRPr="00E70980">
              <w:rPr>
                <w:rFonts w:ascii="Calibri" w:eastAsiaTheme="minorHAnsi" w:hAnsi="Calibri" w:cs="Calibri"/>
                <w:sz w:val="22"/>
                <w:szCs w:val="22"/>
                <w:lang w:val="en-US" w:eastAsia="zh-CN"/>
              </w:rPr>
              <w:t>Beam information as side control information</w:t>
            </w:r>
          </w:p>
          <w:p w14:paraId="5DBDB32C" w14:textId="77777777" w:rsidR="006A1700" w:rsidRPr="00E70980" w:rsidRDefault="006A1700" w:rsidP="00E70980">
            <w:pPr>
              <w:pStyle w:val="B1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Calibri" w:eastAsiaTheme="minorHAnsi" w:hAnsi="Calibri" w:cs="Calibri"/>
                <w:sz w:val="22"/>
                <w:szCs w:val="22"/>
                <w:lang w:val="en-US" w:eastAsia="zh-CN"/>
              </w:rPr>
            </w:pPr>
            <w:r w:rsidRPr="00E70980">
              <w:rPr>
                <w:rFonts w:ascii="Calibri" w:eastAsiaTheme="minorHAnsi" w:hAnsi="Calibri" w:cs="Calibri"/>
                <w:sz w:val="22"/>
                <w:szCs w:val="22"/>
                <w:lang w:val="en-US" w:eastAsia="zh-CN"/>
              </w:rPr>
              <w:t>ON-OFF information as side control information</w:t>
            </w:r>
          </w:p>
          <w:p w14:paraId="17BCD228" w14:textId="518F79B9" w:rsidR="006A1700" w:rsidRDefault="006A1700" w:rsidP="00E70980">
            <w:pPr>
              <w:pStyle w:val="B1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</w:pPr>
            <w:r w:rsidRPr="00E70980">
              <w:rPr>
                <w:rFonts w:ascii="Calibri" w:eastAsiaTheme="minorHAnsi" w:hAnsi="Calibri" w:cs="Calibri"/>
                <w:sz w:val="22"/>
                <w:szCs w:val="22"/>
                <w:lang w:val="en-US" w:eastAsia="zh-CN"/>
              </w:rPr>
              <w:t xml:space="preserve">UL-DL TDD configuration and NCR’s </w:t>
            </w:r>
            <w:proofErr w:type="spellStart"/>
            <w:r w:rsidRPr="00E70980">
              <w:rPr>
                <w:rFonts w:ascii="Calibri" w:eastAsiaTheme="minorHAnsi" w:hAnsi="Calibri" w:cs="Calibri"/>
                <w:sz w:val="22"/>
                <w:szCs w:val="22"/>
                <w:lang w:val="en-US" w:eastAsia="zh-CN"/>
              </w:rPr>
              <w:t>behaviour</w:t>
            </w:r>
            <w:proofErr w:type="spellEnd"/>
            <w:r w:rsidRPr="00E70980">
              <w:rPr>
                <w:rFonts w:ascii="Calibri" w:eastAsiaTheme="minorHAnsi" w:hAnsi="Calibri" w:cs="Calibri"/>
                <w:sz w:val="22"/>
                <w:szCs w:val="22"/>
                <w:lang w:val="en-US" w:eastAsia="zh-CN"/>
              </w:rPr>
              <w:t xml:space="preserve"> over flexible symbols.</w:t>
            </w:r>
          </w:p>
        </w:tc>
      </w:tr>
    </w:tbl>
    <w:p w14:paraId="012421C2" w14:textId="77777777" w:rsidR="000F7ECF" w:rsidRDefault="000F7ECF" w:rsidP="00E70980">
      <w:pPr>
        <w:spacing w:before="60" w:after="60"/>
      </w:pPr>
    </w:p>
    <w:p w14:paraId="5EE38A77" w14:textId="36E42FA6" w:rsidR="000F7ECF" w:rsidRDefault="006A1700" w:rsidP="00E70980">
      <w:pPr>
        <w:spacing w:before="60" w:after="60"/>
      </w:pPr>
      <w:r>
        <w:t>RAN2 concluded: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A1700" w14:paraId="7582758F" w14:textId="77777777" w:rsidTr="006A1700">
        <w:tc>
          <w:tcPr>
            <w:tcW w:w="9631" w:type="dxa"/>
          </w:tcPr>
          <w:p w14:paraId="49E872A1" w14:textId="55A5D019" w:rsidR="006A1700" w:rsidRDefault="008F649C" w:rsidP="00E70980">
            <w:pPr>
              <w:spacing w:before="60" w:after="60"/>
            </w:pPr>
            <w:r w:rsidRPr="007A7AA3">
              <w:t xml:space="preserve">Based on RAN2 analysis, </w:t>
            </w:r>
            <w:r>
              <w:t>early identification (via Msg1 or Msg3) for NCR is not needed. From security point of view, t</w:t>
            </w:r>
            <w:r w:rsidRPr="007A7AA3">
              <w:t xml:space="preserve">he </w:t>
            </w:r>
            <w:r>
              <w:t xml:space="preserve">feasibility of NCR validation procedure in </w:t>
            </w:r>
            <w:r w:rsidRPr="007A7AA3">
              <w:t xml:space="preserve">solution 1 and </w:t>
            </w:r>
            <w:r>
              <w:t xml:space="preserve">the feasibility of solution </w:t>
            </w:r>
            <w:r w:rsidRPr="007A7AA3">
              <w:t xml:space="preserve">2 </w:t>
            </w:r>
            <w:r>
              <w:t>will be decided by</w:t>
            </w:r>
            <w:r w:rsidRPr="007A7AA3">
              <w:t xml:space="preserve"> SA3</w:t>
            </w:r>
            <w:r>
              <w:t xml:space="preserve"> in potential WI</w:t>
            </w:r>
            <w:r w:rsidRPr="007A7AA3">
              <w:t>. With the captured content in TR38.867</w:t>
            </w:r>
            <w:r>
              <w:t>, RAN2 believe the SI phase is completed.</w:t>
            </w:r>
          </w:p>
        </w:tc>
      </w:tr>
    </w:tbl>
    <w:p w14:paraId="4C52A128" w14:textId="77777777" w:rsidR="000F7ECF" w:rsidRDefault="000F7ECF" w:rsidP="00E70980">
      <w:pPr>
        <w:spacing w:before="60" w:after="60"/>
      </w:pPr>
    </w:p>
    <w:p w14:paraId="4B227F47" w14:textId="08260792" w:rsidR="000F7ECF" w:rsidRDefault="006A1700" w:rsidP="00E70980">
      <w:pPr>
        <w:spacing w:before="60" w:after="60"/>
      </w:pPr>
      <w:r>
        <w:t>RAN3 concluded: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A1700" w14:paraId="066DB1B4" w14:textId="77777777" w:rsidTr="006A1700">
        <w:tc>
          <w:tcPr>
            <w:tcW w:w="9631" w:type="dxa"/>
          </w:tcPr>
          <w:p w14:paraId="48ABEB46" w14:textId="552D32D0" w:rsidR="006A1700" w:rsidRPr="00E70980" w:rsidRDefault="00311696" w:rsidP="00E70980">
            <w:pPr>
              <w:spacing w:before="60" w:after="60"/>
              <w:rPr>
                <w:highlight w:val="yellow"/>
                <w:lang w:eastAsia="zh-CN"/>
              </w:rPr>
            </w:pPr>
            <w:r>
              <w:t xml:space="preserve">Based on RAN3 analysis, the </w:t>
            </w:r>
            <w:r>
              <w:rPr>
                <w:rFonts w:hint="eastAsia"/>
                <w:lang w:eastAsia="zh-CN"/>
              </w:rPr>
              <w:t>4 candidate solutions</w:t>
            </w:r>
            <w:r>
              <w:t xml:space="preserve"> may be further discussed pending confirmation from SA3 </w:t>
            </w:r>
            <w:r>
              <w:rPr>
                <w:rFonts w:hint="eastAsia"/>
                <w:lang w:eastAsia="zh-CN"/>
              </w:rPr>
              <w:t>and SA</w:t>
            </w:r>
            <w:proofErr w:type="gramStart"/>
            <w:r>
              <w:rPr>
                <w:rFonts w:hint="eastAsia"/>
                <w:lang w:eastAsia="zh-CN"/>
              </w:rPr>
              <w:t xml:space="preserve">5 </w:t>
            </w:r>
            <w:r>
              <w:t>.</w:t>
            </w:r>
            <w:proofErr w:type="gramEnd"/>
            <w:r>
              <w:t xml:space="preserve"> With the captured content in TR38.867, RAN3 believe the SI phase is completed. </w:t>
            </w:r>
            <w:r>
              <w:rPr>
                <w:rFonts w:hint="eastAsia"/>
              </w:rPr>
              <w:t>Down selection of all captured solutions may take place in potential WI phase based on the feedback from other groups.</w:t>
            </w:r>
          </w:p>
        </w:tc>
      </w:tr>
    </w:tbl>
    <w:p w14:paraId="35FD26DC" w14:textId="77777777" w:rsidR="006A1700" w:rsidRDefault="006A1700" w:rsidP="007A2E55"/>
    <w:p w14:paraId="7C3C6A85" w14:textId="1B05D4A1" w:rsidR="00FB4792" w:rsidRDefault="006308AF" w:rsidP="007A2E55">
      <w:r>
        <w:t xml:space="preserve">Based on the outcome of the study, this paper </w:t>
      </w:r>
      <w:r w:rsidR="00CA0EBD">
        <w:t xml:space="preserve">motivates </w:t>
      </w:r>
      <w:r w:rsidR="00F17B4E">
        <w:t xml:space="preserve">the </w:t>
      </w:r>
      <w:r>
        <w:t xml:space="preserve">normative </w:t>
      </w:r>
      <w:r w:rsidR="00461187">
        <w:t xml:space="preserve">work </w:t>
      </w:r>
      <w:r w:rsidR="00F17B4E">
        <w:t xml:space="preserve">to follow </w:t>
      </w:r>
      <w:r w:rsidR="00461187">
        <w:t xml:space="preserve">on </w:t>
      </w:r>
      <w:r>
        <w:t>NR Network-controlled Repeaters</w:t>
      </w:r>
      <w:r w:rsidR="00CA0EBD">
        <w:t>.</w:t>
      </w:r>
    </w:p>
    <w:p w14:paraId="45BBCB8B" w14:textId="77777777" w:rsidR="009B24E3" w:rsidRPr="006E13D1" w:rsidRDefault="009B24E3" w:rsidP="009B24E3">
      <w:pPr>
        <w:pStyle w:val="Heading1"/>
      </w:pPr>
      <w:r w:rsidRPr="006E13D1">
        <w:t>2</w:t>
      </w:r>
      <w:r w:rsidRPr="006E13D1">
        <w:tab/>
      </w:r>
      <w:r>
        <w:t>Discussion</w:t>
      </w:r>
    </w:p>
    <w:p w14:paraId="71A726E1" w14:textId="70656EE0" w:rsidR="00321B70" w:rsidRPr="00E22A7D" w:rsidRDefault="00CA0EBD" w:rsidP="00E22A7D">
      <w:pPr>
        <w:spacing w:before="120" w:after="120"/>
      </w:pPr>
      <w:r>
        <w:t xml:space="preserve">The study </w:t>
      </w:r>
      <w:r w:rsidR="00321B70">
        <w:t xml:space="preserve">on network-controlled repeaters was </w:t>
      </w:r>
      <w:r w:rsidR="00E22A7D">
        <w:t xml:space="preserve">successfully </w:t>
      </w:r>
      <w:r w:rsidR="00321B70">
        <w:t xml:space="preserve">concluded </w:t>
      </w:r>
      <w:r w:rsidR="00712A1C">
        <w:t>with recommendations for normative work</w:t>
      </w:r>
      <w:r w:rsidR="00E22A7D">
        <w:t xml:space="preserve"> </w:t>
      </w:r>
      <w:r w:rsidR="00F9151B">
        <w:t xml:space="preserve">to be conducted </w:t>
      </w:r>
      <w:r w:rsidR="00E22A7D">
        <w:t>by RAN1, RAN2 and RAN3.</w:t>
      </w:r>
    </w:p>
    <w:p w14:paraId="5E68486F" w14:textId="3E030E2C" w:rsidR="00712A1C" w:rsidRDefault="00712A1C" w:rsidP="009D3B2B">
      <w:pPr>
        <w:spacing w:before="120" w:after="120"/>
      </w:pPr>
      <w:r>
        <w:t xml:space="preserve">Based on these recommendations, it is proposed that TSG RAN approves a work item for </w:t>
      </w:r>
      <w:r w:rsidR="00837AC6">
        <w:t>the NR network-controlled repeater</w:t>
      </w:r>
      <w:r>
        <w:t>.</w:t>
      </w:r>
    </w:p>
    <w:p w14:paraId="2F0AD973" w14:textId="1BDFF753" w:rsidR="00712A1C" w:rsidRPr="00712A1C" w:rsidRDefault="00712A1C" w:rsidP="009D3B2B">
      <w:pPr>
        <w:spacing w:before="120" w:after="120"/>
        <w:rPr>
          <w:b/>
          <w:bCs/>
        </w:rPr>
      </w:pPr>
      <w:r w:rsidRPr="00712A1C">
        <w:rPr>
          <w:b/>
          <w:bCs/>
        </w:rPr>
        <w:t xml:space="preserve">Proposal 1: </w:t>
      </w:r>
      <w:r w:rsidR="00E22A7D">
        <w:rPr>
          <w:b/>
          <w:bCs/>
        </w:rPr>
        <w:t>TSG RAN to approve a</w:t>
      </w:r>
      <w:r w:rsidRPr="00712A1C">
        <w:rPr>
          <w:b/>
          <w:bCs/>
        </w:rPr>
        <w:t xml:space="preserve"> work item for the </w:t>
      </w:r>
      <w:r w:rsidR="00E22A7D">
        <w:rPr>
          <w:b/>
          <w:bCs/>
        </w:rPr>
        <w:t xml:space="preserve">NR </w:t>
      </w:r>
      <w:r w:rsidRPr="00712A1C">
        <w:rPr>
          <w:b/>
          <w:bCs/>
        </w:rPr>
        <w:t>network-controlled repeater.</w:t>
      </w:r>
    </w:p>
    <w:p w14:paraId="445CA768" w14:textId="77777777" w:rsidR="00712A1C" w:rsidRDefault="00712A1C" w:rsidP="009D3B2B">
      <w:pPr>
        <w:spacing w:before="120" w:after="120"/>
      </w:pPr>
    </w:p>
    <w:p w14:paraId="0535C57E" w14:textId="41E04D69" w:rsidR="009D3B2B" w:rsidRDefault="00712A1C" w:rsidP="009D3B2B">
      <w:pPr>
        <w:spacing w:before="120" w:after="120"/>
        <w:rPr>
          <w:bCs/>
        </w:rPr>
      </w:pPr>
      <w:r>
        <w:t xml:space="preserve">This work item </w:t>
      </w:r>
      <w:r w:rsidR="006C4A54">
        <w:t>should include a</w:t>
      </w:r>
      <w:r w:rsidR="000319CF">
        <w:t xml:space="preserve"> RAN1-led</w:t>
      </w:r>
      <w:r w:rsidR="006C4A54">
        <w:t xml:space="preserve"> </w:t>
      </w:r>
      <w:r>
        <w:t xml:space="preserve">objective </w:t>
      </w:r>
      <w:r w:rsidR="00283419">
        <w:t>on the definition of</w:t>
      </w:r>
      <w:r>
        <w:t xml:space="preserve"> side control signaling as recommended by TR </w:t>
      </w:r>
      <w:r>
        <w:rPr>
          <w:bCs/>
        </w:rPr>
        <w:t>38.867.</w:t>
      </w:r>
    </w:p>
    <w:p w14:paraId="458C6310" w14:textId="4F6E8AAE" w:rsidR="00712A1C" w:rsidRPr="00712A1C" w:rsidRDefault="00712A1C" w:rsidP="00712A1C">
      <w:pPr>
        <w:spacing w:before="120" w:after="120"/>
        <w:rPr>
          <w:b/>
          <w:bCs/>
        </w:rPr>
      </w:pPr>
      <w:r w:rsidRPr="00712A1C">
        <w:rPr>
          <w:b/>
          <w:bCs/>
        </w:rPr>
        <w:t xml:space="preserve">Proposal </w:t>
      </w:r>
      <w:r>
        <w:rPr>
          <w:b/>
          <w:bCs/>
        </w:rPr>
        <w:t>2</w:t>
      </w:r>
      <w:r w:rsidRPr="00712A1C">
        <w:rPr>
          <w:b/>
          <w:bCs/>
        </w:rPr>
        <w:t xml:space="preserve">: </w:t>
      </w:r>
      <w:r>
        <w:rPr>
          <w:b/>
          <w:bCs/>
        </w:rPr>
        <w:t xml:space="preserve">The normative work to include </w:t>
      </w:r>
      <w:r w:rsidR="006C4A54">
        <w:rPr>
          <w:b/>
          <w:bCs/>
        </w:rPr>
        <w:t xml:space="preserve">a </w:t>
      </w:r>
      <w:r>
        <w:rPr>
          <w:b/>
          <w:bCs/>
        </w:rPr>
        <w:t xml:space="preserve">RAN1-led objective on the definition of side control </w:t>
      </w:r>
      <w:proofErr w:type="spellStart"/>
      <w:r>
        <w:rPr>
          <w:b/>
          <w:bCs/>
        </w:rPr>
        <w:t>signalling</w:t>
      </w:r>
      <w:proofErr w:type="spellEnd"/>
      <w:r>
        <w:rPr>
          <w:b/>
          <w:bCs/>
        </w:rPr>
        <w:t xml:space="preserve"> </w:t>
      </w:r>
      <w:r w:rsidR="00283419">
        <w:rPr>
          <w:b/>
          <w:bCs/>
        </w:rPr>
        <w:t>carrying</w:t>
      </w:r>
      <w:r>
        <w:rPr>
          <w:b/>
          <w:bCs/>
        </w:rPr>
        <w:t xml:space="preserve"> beam information, ON-OFF information as well as UL-DL TDD configuration and </w:t>
      </w:r>
      <w:r w:rsidR="00283419">
        <w:rPr>
          <w:b/>
          <w:bCs/>
        </w:rPr>
        <w:t xml:space="preserve">information on the </w:t>
      </w:r>
      <w:r>
        <w:rPr>
          <w:b/>
          <w:bCs/>
        </w:rPr>
        <w:t>NCR’s behavior over flexible symbols.</w:t>
      </w:r>
    </w:p>
    <w:p w14:paraId="5CDE4424" w14:textId="155AF820" w:rsidR="00712A1C" w:rsidRPr="00712A1C" w:rsidRDefault="00712A1C" w:rsidP="009D3B2B">
      <w:pPr>
        <w:spacing w:before="120" w:after="120"/>
        <w:rPr>
          <w:bCs/>
        </w:rPr>
      </w:pPr>
      <w:r w:rsidRPr="00712A1C">
        <w:rPr>
          <w:bCs/>
        </w:rPr>
        <w:t>During the study</w:t>
      </w:r>
      <w:r w:rsidR="000319CF">
        <w:rPr>
          <w:bCs/>
        </w:rPr>
        <w:t xml:space="preserve"> phase</w:t>
      </w:r>
      <w:r w:rsidRPr="00712A1C">
        <w:rPr>
          <w:bCs/>
        </w:rPr>
        <w:t>, RAN1 discussed</w:t>
      </w:r>
      <w:r w:rsidR="00273354">
        <w:rPr>
          <w:bCs/>
        </w:rPr>
        <w:t xml:space="preserve"> whether side control should also include </w:t>
      </w:r>
      <w:r w:rsidRPr="00712A1C">
        <w:rPr>
          <w:bCs/>
        </w:rPr>
        <w:t>power control information</w:t>
      </w:r>
      <w:r w:rsidR="00C751F0" w:rsidRPr="00C751F0">
        <w:rPr>
          <w:color w:val="FF0000"/>
        </w:rPr>
        <w:t xml:space="preserve"> </w:t>
      </w:r>
      <w:r w:rsidR="00C751F0" w:rsidRPr="00C751F0">
        <w:t xml:space="preserve">but did not </w:t>
      </w:r>
      <w:proofErr w:type="gramStart"/>
      <w:r w:rsidR="00C751F0" w:rsidRPr="00C751F0">
        <w:t>come to a conclusion</w:t>
      </w:r>
      <w:proofErr w:type="gramEnd"/>
      <w:r w:rsidRPr="00712A1C">
        <w:rPr>
          <w:bCs/>
        </w:rPr>
        <w:t>.</w:t>
      </w:r>
      <w:r>
        <w:rPr>
          <w:bCs/>
        </w:rPr>
        <w:t xml:space="preserve"> </w:t>
      </w:r>
      <w:r w:rsidR="006C4A54">
        <w:rPr>
          <w:bCs/>
        </w:rPr>
        <w:t xml:space="preserve">We believe that </w:t>
      </w:r>
      <w:r w:rsidR="00273354">
        <w:rPr>
          <w:bCs/>
        </w:rPr>
        <w:t>this discussion should continue during the normative phase.</w:t>
      </w:r>
    </w:p>
    <w:p w14:paraId="599C9F44" w14:textId="3A2E3BA7" w:rsidR="00712A1C" w:rsidRPr="00712A1C" w:rsidRDefault="00712A1C" w:rsidP="009D3B2B">
      <w:pPr>
        <w:spacing w:before="120" w:after="120"/>
        <w:rPr>
          <w:b/>
        </w:rPr>
      </w:pPr>
      <w:r w:rsidRPr="00712A1C">
        <w:rPr>
          <w:b/>
        </w:rPr>
        <w:t>Proposal 3: The RAN1-led objective</w:t>
      </w:r>
      <w:r w:rsidR="006C4A54">
        <w:rPr>
          <w:b/>
        </w:rPr>
        <w:t xml:space="preserve"> </w:t>
      </w:r>
      <w:r w:rsidR="00273354">
        <w:rPr>
          <w:b/>
        </w:rPr>
        <w:t xml:space="preserve">to </w:t>
      </w:r>
      <w:r w:rsidR="00283419">
        <w:rPr>
          <w:b/>
        </w:rPr>
        <w:t xml:space="preserve">include that </w:t>
      </w:r>
      <w:r w:rsidR="00273354">
        <w:rPr>
          <w:b/>
        </w:rPr>
        <w:t xml:space="preserve">power control information </w:t>
      </w:r>
      <w:r w:rsidR="00283419">
        <w:rPr>
          <w:b/>
        </w:rPr>
        <w:t xml:space="preserve">may be considered </w:t>
      </w:r>
      <w:r w:rsidR="00273354">
        <w:rPr>
          <w:b/>
        </w:rPr>
        <w:t>part of</w:t>
      </w:r>
      <w:r w:rsidR="00283419">
        <w:rPr>
          <w:b/>
        </w:rPr>
        <w:t xml:space="preserve"> </w:t>
      </w:r>
      <w:r w:rsidR="006C4A54">
        <w:rPr>
          <w:b/>
        </w:rPr>
        <w:t>side control</w:t>
      </w:r>
      <w:r w:rsidR="00837AC6">
        <w:rPr>
          <w:b/>
        </w:rPr>
        <w:t xml:space="preserve"> signaling</w:t>
      </w:r>
      <w:r w:rsidRPr="00712A1C">
        <w:rPr>
          <w:b/>
          <w:color w:val="000000"/>
        </w:rPr>
        <w:t>.</w:t>
      </w:r>
    </w:p>
    <w:p w14:paraId="1E9A861E" w14:textId="440C0B46" w:rsidR="00283419" w:rsidRDefault="006C4A54" w:rsidP="006C4A54">
      <w:pPr>
        <w:spacing w:before="120" w:after="120"/>
      </w:pPr>
      <w:r>
        <w:t>Th</w:t>
      </w:r>
      <w:r w:rsidR="00283419">
        <w:t>e</w:t>
      </w:r>
      <w:r>
        <w:t xml:space="preserve"> work item should </w:t>
      </w:r>
      <w:r w:rsidR="000319CF">
        <w:t xml:space="preserve">further </w:t>
      </w:r>
      <w:r>
        <w:t>include a</w:t>
      </w:r>
      <w:r w:rsidR="000319CF">
        <w:t xml:space="preserve"> RAN2/3-led</w:t>
      </w:r>
      <w:r>
        <w:t xml:space="preserve"> objective </w:t>
      </w:r>
      <w:r w:rsidR="00283419">
        <w:t>on the definition of</w:t>
      </w:r>
      <w:r>
        <w:t xml:space="preserve"> </w:t>
      </w:r>
      <w:r w:rsidR="00947271">
        <w:t xml:space="preserve">a </w:t>
      </w:r>
      <w:r>
        <w:t>mechanism for NCR identification and NCR authorization</w:t>
      </w:r>
      <w:r w:rsidR="00C105BC">
        <w:t xml:space="preserve"> based on the solutions </w:t>
      </w:r>
      <w:r>
        <w:t>identified during the study phase.</w:t>
      </w:r>
      <w:r w:rsidR="00283419">
        <w:t xml:space="preserve"> </w:t>
      </w:r>
    </w:p>
    <w:p w14:paraId="36BA4BD1" w14:textId="7043CE6D" w:rsidR="00283419" w:rsidRPr="006C4A54" w:rsidRDefault="00283419" w:rsidP="00283419">
      <w:pPr>
        <w:spacing w:before="120" w:after="120"/>
        <w:rPr>
          <w:b/>
          <w:bCs/>
        </w:rPr>
      </w:pPr>
      <w:r w:rsidRPr="006C4A54">
        <w:rPr>
          <w:b/>
          <w:bCs/>
        </w:rPr>
        <w:t xml:space="preserve">Proposal 4: The normative work to include a RAN2/3-led objective on the definition </w:t>
      </w:r>
      <w:r>
        <w:rPr>
          <w:b/>
          <w:bCs/>
        </w:rPr>
        <w:t>of</w:t>
      </w:r>
      <w:r w:rsidRPr="006C4A54">
        <w:rPr>
          <w:b/>
          <w:bCs/>
        </w:rPr>
        <w:t xml:space="preserve"> NCR identification and authorization</w:t>
      </w:r>
      <w:r>
        <w:rPr>
          <w:b/>
          <w:bCs/>
        </w:rPr>
        <w:t xml:space="preserve"> </w:t>
      </w:r>
      <w:r w:rsidR="00C105BC">
        <w:rPr>
          <w:b/>
          <w:bCs/>
        </w:rPr>
        <w:t>based on</w:t>
      </w:r>
      <w:r>
        <w:rPr>
          <w:b/>
          <w:bCs/>
        </w:rPr>
        <w:t xml:space="preserve"> one of the solutions identified during the study phase</w:t>
      </w:r>
      <w:r w:rsidRPr="006C4A54">
        <w:rPr>
          <w:b/>
          <w:bCs/>
        </w:rPr>
        <w:t>.</w:t>
      </w:r>
    </w:p>
    <w:p w14:paraId="554127AB" w14:textId="77777777" w:rsidR="007A4E1F" w:rsidRDefault="007C60F0" w:rsidP="006C4A54">
      <w:pPr>
        <w:spacing w:before="120" w:after="120"/>
      </w:pPr>
      <w:r>
        <w:t xml:space="preserve">The study item further recommends that the </w:t>
      </w:r>
      <w:r w:rsidR="00283419">
        <w:t>down selection among the solution</w:t>
      </w:r>
      <w:r>
        <w:t xml:space="preserve"> candidates should occur during the normative phase and that it </w:t>
      </w:r>
      <w:r w:rsidR="00283419">
        <w:t xml:space="preserve">should include feedback </w:t>
      </w:r>
      <w:r>
        <w:t>requested from</w:t>
      </w:r>
      <w:r w:rsidR="00283419">
        <w:t xml:space="preserve"> SA3 and SA5. </w:t>
      </w:r>
    </w:p>
    <w:p w14:paraId="2B3DF845" w14:textId="06FA8EB3" w:rsidR="006C4A54" w:rsidRDefault="004F2847" w:rsidP="006C4A54">
      <w:pPr>
        <w:spacing w:before="120" w:after="120"/>
        <w:rPr>
          <w:bCs/>
        </w:rPr>
      </w:pPr>
      <w:r>
        <w:t xml:space="preserve">We believe that </w:t>
      </w:r>
      <w:r w:rsidR="00283419">
        <w:t xml:space="preserve">only </w:t>
      </w:r>
      <w:r>
        <w:t>those</w:t>
      </w:r>
      <w:r w:rsidR="00283419">
        <w:t xml:space="preserve"> solutions </w:t>
      </w:r>
      <w:r>
        <w:t>should be considered for</w:t>
      </w:r>
      <w:r w:rsidR="007C60F0">
        <w:t xml:space="preserve"> down selection </w:t>
      </w:r>
      <w:r>
        <w:t xml:space="preserve">that </w:t>
      </w:r>
      <w:r w:rsidR="00283419">
        <w:t>support inter-vendor interoperability. These are the solutions 1, 3 and 4. Solution</w:t>
      </w:r>
      <w:r>
        <w:t xml:space="preserve"> 2 does not support</w:t>
      </w:r>
      <w:r w:rsidR="00283419">
        <w:t xml:space="preserve"> inter-vendor interoperability</w:t>
      </w:r>
      <w:r>
        <w:t>, and</w:t>
      </w:r>
      <w:r w:rsidR="007C60F0">
        <w:t xml:space="preserve"> for that reason,</w:t>
      </w:r>
      <w:r>
        <w:t xml:space="preserve"> it should be considered </w:t>
      </w:r>
      <w:r w:rsidR="00283419">
        <w:t>out-of-scope for 3GPP.</w:t>
      </w:r>
    </w:p>
    <w:p w14:paraId="76E288B8" w14:textId="7742B5E9" w:rsidR="00296CD3" w:rsidRPr="00296CD3" w:rsidRDefault="00296CD3" w:rsidP="009D3B2B">
      <w:pPr>
        <w:spacing w:before="120" w:after="120"/>
        <w:rPr>
          <w:b/>
          <w:bCs/>
        </w:rPr>
      </w:pPr>
      <w:r w:rsidRPr="00296CD3">
        <w:rPr>
          <w:b/>
          <w:bCs/>
        </w:rPr>
        <w:t xml:space="preserve">Proposal 5: The RAN2/3 objective on NCR identification/authorization to include </w:t>
      </w:r>
      <w:r w:rsidR="004F2847">
        <w:rPr>
          <w:b/>
          <w:bCs/>
        </w:rPr>
        <w:t xml:space="preserve">that </w:t>
      </w:r>
      <w:r w:rsidRPr="00296CD3">
        <w:rPr>
          <w:b/>
          <w:bCs/>
        </w:rPr>
        <w:t xml:space="preserve">down-selection among </w:t>
      </w:r>
      <w:r w:rsidR="00AD48A3">
        <w:rPr>
          <w:b/>
          <w:bCs/>
        </w:rPr>
        <w:t xml:space="preserve">the </w:t>
      </w:r>
      <w:r w:rsidRPr="00296CD3">
        <w:rPr>
          <w:b/>
          <w:bCs/>
        </w:rPr>
        <w:t>inter-vendor interoperable solutions</w:t>
      </w:r>
      <w:r w:rsidR="004F2847">
        <w:rPr>
          <w:b/>
          <w:bCs/>
        </w:rPr>
        <w:t xml:space="preserve"> 1, 3 and 4 </w:t>
      </w:r>
      <w:r w:rsidR="009E2B25">
        <w:rPr>
          <w:b/>
          <w:bCs/>
        </w:rPr>
        <w:t>should</w:t>
      </w:r>
      <w:r w:rsidR="004F2847">
        <w:rPr>
          <w:b/>
          <w:bCs/>
        </w:rPr>
        <w:t xml:space="preserve"> occur during the normative phase, and</w:t>
      </w:r>
      <w:r w:rsidRPr="00296CD3">
        <w:rPr>
          <w:b/>
          <w:bCs/>
        </w:rPr>
        <w:t xml:space="preserve"> </w:t>
      </w:r>
      <w:r w:rsidR="004F2847">
        <w:rPr>
          <w:b/>
          <w:bCs/>
        </w:rPr>
        <w:t xml:space="preserve">that </w:t>
      </w:r>
      <w:r w:rsidRPr="00296CD3">
        <w:rPr>
          <w:b/>
          <w:bCs/>
        </w:rPr>
        <w:t>feedback from SA3 and SA5</w:t>
      </w:r>
      <w:r w:rsidR="004F2847">
        <w:rPr>
          <w:b/>
          <w:bCs/>
        </w:rPr>
        <w:t xml:space="preserve"> </w:t>
      </w:r>
      <w:r w:rsidR="009E2B25">
        <w:rPr>
          <w:b/>
          <w:bCs/>
        </w:rPr>
        <w:t>shall</w:t>
      </w:r>
      <w:r w:rsidR="004F2847">
        <w:rPr>
          <w:b/>
          <w:bCs/>
        </w:rPr>
        <w:t xml:space="preserve"> be considered for this down selection</w:t>
      </w:r>
      <w:r w:rsidRPr="00296CD3">
        <w:rPr>
          <w:b/>
          <w:bCs/>
        </w:rPr>
        <w:t>.</w:t>
      </w:r>
    </w:p>
    <w:p w14:paraId="010277EA" w14:textId="7F9CD3CE" w:rsidR="004F2847" w:rsidRDefault="007C60F0" w:rsidP="009D3B2B">
      <w:pPr>
        <w:spacing w:before="120" w:after="120"/>
      </w:pPr>
      <w:r>
        <w:t xml:space="preserve">While </w:t>
      </w:r>
      <w:r w:rsidR="004F2847">
        <w:t>RAN3</w:t>
      </w:r>
      <w:r>
        <w:t xml:space="preserve"> has already</w:t>
      </w:r>
      <w:r w:rsidR="004F2847">
        <w:t xml:space="preserve"> sent an LS to SA3 and SA5 </w:t>
      </w:r>
      <w:r>
        <w:t>for the assessment of the</w:t>
      </w:r>
      <w:r w:rsidR="004F2847">
        <w:t xml:space="preserve"> four </w:t>
      </w:r>
      <w:r>
        <w:t xml:space="preserve">candidate </w:t>
      </w:r>
      <w:r w:rsidR="004F2847">
        <w:t>solutions</w:t>
      </w:r>
      <w:r>
        <w:t xml:space="preserve">, </w:t>
      </w:r>
      <w:r w:rsidR="004F2847">
        <w:t>SA3 and SA5</w:t>
      </w:r>
      <w:r>
        <w:t xml:space="preserve"> will take some time for the reply. </w:t>
      </w:r>
      <w:r w:rsidR="009E2B25">
        <w:t xml:space="preserve">For this reason, TSG RAN may want to consider </w:t>
      </w:r>
      <w:r>
        <w:t xml:space="preserve">starting the </w:t>
      </w:r>
      <w:r w:rsidR="009E2B25">
        <w:t>RAN2/3 normative phase</w:t>
      </w:r>
      <w:r>
        <w:t xml:space="preserve"> not before</w:t>
      </w:r>
      <w:r w:rsidR="009E2B25">
        <w:t xml:space="preserve"> November 2022 or early 2023. </w:t>
      </w:r>
    </w:p>
    <w:p w14:paraId="60498178" w14:textId="53E8C39E" w:rsidR="00FB4792" w:rsidRPr="009E2B25" w:rsidRDefault="00E22A7D" w:rsidP="009D3B2B">
      <w:pPr>
        <w:spacing w:before="120" w:after="120"/>
        <w:rPr>
          <w:b/>
          <w:bCs/>
        </w:rPr>
      </w:pPr>
      <w:r w:rsidRPr="00E22A7D">
        <w:rPr>
          <w:b/>
          <w:bCs/>
        </w:rPr>
        <w:t xml:space="preserve">Proposal 6: To provide SA3 and SA5 sufficient time </w:t>
      </w:r>
      <w:r w:rsidR="009E2B25">
        <w:rPr>
          <w:b/>
          <w:bCs/>
        </w:rPr>
        <w:t xml:space="preserve">for </w:t>
      </w:r>
      <w:r w:rsidR="009E2B25" w:rsidRPr="009E2B25">
        <w:rPr>
          <w:b/>
          <w:bCs/>
        </w:rPr>
        <w:t>feedback on NCR identification/authorization, TSG RAN may want to consider the commencement of the RAN2/3 normative phase for November 2022 or early 2023.</w:t>
      </w:r>
    </w:p>
    <w:p w14:paraId="05C0A28F" w14:textId="3E767B19" w:rsidR="009E2B25" w:rsidRPr="009E2B25" w:rsidRDefault="009E2B25" w:rsidP="009D3B2B">
      <w:pPr>
        <w:spacing w:before="120" w:after="120"/>
      </w:pPr>
      <w:r w:rsidRPr="009E2B25">
        <w:t xml:space="preserve">The normative phase should also include </w:t>
      </w:r>
      <w:r w:rsidR="002C79CB">
        <w:t xml:space="preserve">a </w:t>
      </w:r>
      <w:r w:rsidRPr="009E2B25">
        <w:t xml:space="preserve">RAN4-led </w:t>
      </w:r>
      <w:r w:rsidR="002C79CB">
        <w:t>objective for the Core Part</w:t>
      </w:r>
      <w:r w:rsidRPr="009E2B25">
        <w:t xml:space="preserve"> on specifications of RF</w:t>
      </w:r>
      <w:r w:rsidR="002C79CB">
        <w:t xml:space="preserve">- </w:t>
      </w:r>
      <w:r w:rsidRPr="009E2B25">
        <w:t>and RRM requirements, as needed, as well as efforts on the Performance Part</w:t>
      </w:r>
      <w:r w:rsidR="002C79CB">
        <w:t>, as needed</w:t>
      </w:r>
      <w:r w:rsidRPr="009E2B25">
        <w:t>.</w:t>
      </w:r>
    </w:p>
    <w:p w14:paraId="789AE9EE" w14:textId="3129A88F" w:rsidR="002C79CB" w:rsidRPr="002C79CB" w:rsidRDefault="009E2B25" w:rsidP="002C79CB">
      <w:pPr>
        <w:spacing w:before="120" w:after="120"/>
        <w:rPr>
          <w:b/>
          <w:bCs/>
        </w:rPr>
      </w:pPr>
      <w:r w:rsidRPr="002C79CB">
        <w:rPr>
          <w:b/>
          <w:bCs/>
        </w:rPr>
        <w:t xml:space="preserve">Proposal 7: </w:t>
      </w:r>
      <w:r w:rsidR="002C79CB" w:rsidRPr="002C79CB">
        <w:rPr>
          <w:b/>
          <w:bCs/>
        </w:rPr>
        <w:t xml:space="preserve">The normative phase </w:t>
      </w:r>
      <w:r w:rsidR="002C79CB">
        <w:rPr>
          <w:b/>
          <w:bCs/>
        </w:rPr>
        <w:t>to</w:t>
      </w:r>
      <w:r w:rsidR="002C79CB" w:rsidRPr="002C79CB">
        <w:rPr>
          <w:b/>
          <w:bCs/>
        </w:rPr>
        <w:t xml:space="preserve"> include a RAN4-led objective for the Core Part on specifications of RF and RRM requirements, as needed, as well as efforts on the Performance Part, as needed.</w:t>
      </w:r>
    </w:p>
    <w:p w14:paraId="26077C51" w14:textId="77777777" w:rsidR="00FB4792" w:rsidRDefault="00FB4792" w:rsidP="009D3B2B">
      <w:pPr>
        <w:spacing w:before="120" w:after="120"/>
        <w:rPr>
          <w:b/>
          <w:bCs/>
        </w:rPr>
      </w:pPr>
    </w:p>
    <w:p w14:paraId="5FF2457F" w14:textId="1B9B25EC" w:rsidR="00A209D6" w:rsidRPr="006E13D1" w:rsidRDefault="0054477B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3C7D85C9" w14:textId="4D7DD5DB" w:rsidR="009E4D62" w:rsidRDefault="00727773" w:rsidP="009E4D62">
      <w:r>
        <w:t xml:space="preserve">In this contribution, </w:t>
      </w:r>
      <w:r w:rsidR="005A027B">
        <w:t xml:space="preserve">we </w:t>
      </w:r>
      <w:r w:rsidR="009E4D62">
        <w:t>motivate support for a normative work on NR Network-controlled Repeaters. The following proposals have been made for this normative work:</w:t>
      </w:r>
    </w:p>
    <w:p w14:paraId="41E8E4EE" w14:textId="77777777" w:rsidR="005A027B" w:rsidRDefault="005A027B" w:rsidP="005A027B">
      <w:pPr>
        <w:spacing w:after="40"/>
      </w:pPr>
    </w:p>
    <w:p w14:paraId="2B082389" w14:textId="77777777" w:rsidR="001C4B39" w:rsidRPr="00712A1C" w:rsidRDefault="001C4B39" w:rsidP="001C4B39">
      <w:pPr>
        <w:spacing w:before="120" w:after="240"/>
        <w:rPr>
          <w:b/>
          <w:bCs/>
        </w:rPr>
      </w:pPr>
      <w:r w:rsidRPr="00712A1C">
        <w:rPr>
          <w:b/>
          <w:bCs/>
        </w:rPr>
        <w:t xml:space="preserve">Proposal 1: </w:t>
      </w:r>
      <w:r>
        <w:rPr>
          <w:b/>
          <w:bCs/>
        </w:rPr>
        <w:t>TSG RAN to approve a</w:t>
      </w:r>
      <w:r w:rsidRPr="00712A1C">
        <w:rPr>
          <w:b/>
          <w:bCs/>
        </w:rPr>
        <w:t xml:space="preserve"> work item for the </w:t>
      </w:r>
      <w:r>
        <w:rPr>
          <w:b/>
          <w:bCs/>
        </w:rPr>
        <w:t xml:space="preserve">NR </w:t>
      </w:r>
      <w:r w:rsidRPr="00712A1C">
        <w:rPr>
          <w:b/>
          <w:bCs/>
        </w:rPr>
        <w:t>network-controlled repeater.</w:t>
      </w:r>
    </w:p>
    <w:p w14:paraId="11D01A9A" w14:textId="77777777" w:rsidR="001C4B39" w:rsidRPr="00712A1C" w:rsidRDefault="001C4B39" w:rsidP="001C4B39">
      <w:pPr>
        <w:spacing w:before="120" w:after="240"/>
        <w:rPr>
          <w:b/>
          <w:bCs/>
        </w:rPr>
      </w:pPr>
      <w:r w:rsidRPr="00712A1C">
        <w:rPr>
          <w:b/>
          <w:bCs/>
        </w:rPr>
        <w:t xml:space="preserve">Proposal </w:t>
      </w:r>
      <w:r>
        <w:rPr>
          <w:b/>
          <w:bCs/>
        </w:rPr>
        <w:t>2</w:t>
      </w:r>
      <w:r w:rsidRPr="00712A1C">
        <w:rPr>
          <w:b/>
          <w:bCs/>
        </w:rPr>
        <w:t xml:space="preserve">: </w:t>
      </w:r>
      <w:r>
        <w:rPr>
          <w:b/>
          <w:bCs/>
        </w:rPr>
        <w:t xml:space="preserve">The normative work to include a RAN1-led objective on the definition of side control </w:t>
      </w:r>
      <w:proofErr w:type="spellStart"/>
      <w:r>
        <w:rPr>
          <w:b/>
          <w:bCs/>
        </w:rPr>
        <w:t>signalling</w:t>
      </w:r>
      <w:proofErr w:type="spellEnd"/>
      <w:r>
        <w:rPr>
          <w:b/>
          <w:bCs/>
        </w:rPr>
        <w:t xml:space="preserve"> carrying beam information, ON-OFF information as well as UL-DL TDD configuration and information on the NCR’s behavior over flexible symbols.</w:t>
      </w:r>
    </w:p>
    <w:p w14:paraId="4E397F04" w14:textId="77777777" w:rsidR="001C4B39" w:rsidRPr="00712A1C" w:rsidRDefault="001C4B39" w:rsidP="001C4B39">
      <w:pPr>
        <w:spacing w:before="120" w:after="240"/>
        <w:rPr>
          <w:b/>
        </w:rPr>
      </w:pPr>
      <w:r w:rsidRPr="00712A1C">
        <w:rPr>
          <w:b/>
        </w:rPr>
        <w:lastRenderedPageBreak/>
        <w:t>Proposal 3: The RAN1-led objective</w:t>
      </w:r>
      <w:r>
        <w:rPr>
          <w:b/>
        </w:rPr>
        <w:t xml:space="preserve"> to include that power control information may be considered part of side control signaling</w:t>
      </w:r>
      <w:r w:rsidRPr="00712A1C">
        <w:rPr>
          <w:b/>
          <w:color w:val="000000"/>
        </w:rPr>
        <w:t>.</w:t>
      </w:r>
    </w:p>
    <w:p w14:paraId="0CD20E79" w14:textId="77777777" w:rsidR="001C4B39" w:rsidRPr="006C4A54" w:rsidRDefault="001C4B39" w:rsidP="001C4B39">
      <w:pPr>
        <w:spacing w:before="120" w:after="240"/>
        <w:rPr>
          <w:b/>
          <w:bCs/>
        </w:rPr>
      </w:pPr>
      <w:r w:rsidRPr="006C4A54">
        <w:rPr>
          <w:b/>
          <w:bCs/>
        </w:rPr>
        <w:t xml:space="preserve">Proposal 4: The normative work to include a RAN2/3-led objective on the definition </w:t>
      </w:r>
      <w:r>
        <w:rPr>
          <w:b/>
          <w:bCs/>
        </w:rPr>
        <w:t>of</w:t>
      </w:r>
      <w:r w:rsidRPr="006C4A54">
        <w:rPr>
          <w:b/>
          <w:bCs/>
        </w:rPr>
        <w:t xml:space="preserve"> NCR identification and authorization</w:t>
      </w:r>
      <w:r>
        <w:rPr>
          <w:b/>
          <w:bCs/>
        </w:rPr>
        <w:t xml:space="preserve"> based on one of the solutions identified during the study phase</w:t>
      </w:r>
      <w:r w:rsidRPr="006C4A54">
        <w:rPr>
          <w:b/>
          <w:bCs/>
        </w:rPr>
        <w:t>.</w:t>
      </w:r>
    </w:p>
    <w:p w14:paraId="21CA00A2" w14:textId="77777777" w:rsidR="001C4B39" w:rsidRPr="00296CD3" w:rsidRDefault="001C4B39" w:rsidP="001C4B39">
      <w:pPr>
        <w:spacing w:before="120" w:after="240"/>
        <w:rPr>
          <w:b/>
          <w:bCs/>
        </w:rPr>
      </w:pPr>
      <w:r w:rsidRPr="00296CD3">
        <w:rPr>
          <w:b/>
          <w:bCs/>
        </w:rPr>
        <w:t xml:space="preserve">Proposal 5: The RAN2/3 objective on NCR identification/authorization to include </w:t>
      </w:r>
      <w:r>
        <w:rPr>
          <w:b/>
          <w:bCs/>
        </w:rPr>
        <w:t xml:space="preserve">that </w:t>
      </w:r>
      <w:r w:rsidRPr="00296CD3">
        <w:rPr>
          <w:b/>
          <w:bCs/>
        </w:rPr>
        <w:t xml:space="preserve">down-selection among </w:t>
      </w:r>
      <w:r>
        <w:rPr>
          <w:b/>
          <w:bCs/>
        </w:rPr>
        <w:t xml:space="preserve">the </w:t>
      </w:r>
      <w:r w:rsidRPr="00296CD3">
        <w:rPr>
          <w:b/>
          <w:bCs/>
        </w:rPr>
        <w:t>inter-vendor interoperable solutions</w:t>
      </w:r>
      <w:r>
        <w:rPr>
          <w:b/>
          <w:bCs/>
        </w:rPr>
        <w:t xml:space="preserve"> 1, 3 and 4 should occur during the normative phase, and</w:t>
      </w:r>
      <w:r w:rsidRPr="00296CD3">
        <w:rPr>
          <w:b/>
          <w:bCs/>
        </w:rPr>
        <w:t xml:space="preserve"> </w:t>
      </w:r>
      <w:r>
        <w:rPr>
          <w:b/>
          <w:bCs/>
        </w:rPr>
        <w:t xml:space="preserve">that </w:t>
      </w:r>
      <w:r w:rsidRPr="00296CD3">
        <w:rPr>
          <w:b/>
          <w:bCs/>
        </w:rPr>
        <w:t>feedback from SA3 and SA5</w:t>
      </w:r>
      <w:r>
        <w:rPr>
          <w:b/>
          <w:bCs/>
        </w:rPr>
        <w:t xml:space="preserve"> shall be considered for this down selection</w:t>
      </w:r>
      <w:r w:rsidRPr="00296CD3">
        <w:rPr>
          <w:b/>
          <w:bCs/>
        </w:rPr>
        <w:t>.</w:t>
      </w:r>
    </w:p>
    <w:p w14:paraId="22770990" w14:textId="77777777" w:rsidR="001C4B39" w:rsidRPr="009E2B25" w:rsidRDefault="001C4B39" w:rsidP="001C4B39">
      <w:pPr>
        <w:spacing w:before="120" w:after="240"/>
        <w:rPr>
          <w:b/>
          <w:bCs/>
        </w:rPr>
      </w:pPr>
      <w:r w:rsidRPr="00E22A7D">
        <w:rPr>
          <w:b/>
          <w:bCs/>
        </w:rPr>
        <w:t xml:space="preserve">Proposal 6: To provide SA3 and SA5 sufficient time </w:t>
      </w:r>
      <w:r>
        <w:rPr>
          <w:b/>
          <w:bCs/>
        </w:rPr>
        <w:t xml:space="preserve">for </w:t>
      </w:r>
      <w:r w:rsidRPr="009E2B25">
        <w:rPr>
          <w:b/>
          <w:bCs/>
        </w:rPr>
        <w:t>feedback on NCR identification/authorization, TSG RAN may want to consider the commencement of the RAN2/3 normative phase for November 2022 or early 2023.</w:t>
      </w:r>
    </w:p>
    <w:p w14:paraId="38B38B7B" w14:textId="77777777" w:rsidR="001C4B39" w:rsidRPr="002C79CB" w:rsidRDefault="001C4B39" w:rsidP="001C4B39">
      <w:pPr>
        <w:spacing w:before="120" w:after="240"/>
        <w:rPr>
          <w:b/>
          <w:bCs/>
        </w:rPr>
      </w:pPr>
      <w:r w:rsidRPr="002C79CB">
        <w:rPr>
          <w:b/>
          <w:bCs/>
        </w:rPr>
        <w:t xml:space="preserve">Proposal 7: The normative phase </w:t>
      </w:r>
      <w:r>
        <w:rPr>
          <w:b/>
          <w:bCs/>
        </w:rPr>
        <w:t>to</w:t>
      </w:r>
      <w:r w:rsidRPr="002C79CB">
        <w:rPr>
          <w:b/>
          <w:bCs/>
        </w:rPr>
        <w:t xml:space="preserve"> include a RAN4-led objective for the Core Part on specifications of RF and RRM requirements, as needed, as well as efforts on the Performance Part, as needed.</w:t>
      </w:r>
    </w:p>
    <w:p w14:paraId="44F71FE2" w14:textId="2E478CE3" w:rsidR="009D5F74" w:rsidRPr="001C4B39" w:rsidRDefault="009D5F74" w:rsidP="005A027B"/>
    <w:p w14:paraId="15F74A68" w14:textId="5A4D5EC5" w:rsidR="00AA3E90" w:rsidRPr="006E13D1" w:rsidRDefault="00AA3E90" w:rsidP="00AA3E90">
      <w:pPr>
        <w:pStyle w:val="Heading1"/>
      </w:pPr>
      <w:r>
        <w:t>References</w:t>
      </w:r>
    </w:p>
    <w:p w14:paraId="5E2964C8" w14:textId="320929BF" w:rsidR="00A6210D" w:rsidRDefault="003C0EC7" w:rsidP="00FC0073">
      <w:pPr>
        <w:spacing w:after="120"/>
      </w:pPr>
      <w:r>
        <w:t>[</w:t>
      </w:r>
      <w:r w:rsidR="00FC0073">
        <w:t>1</w:t>
      </w:r>
      <w:r>
        <w:t>]</w:t>
      </w:r>
      <w:r w:rsidR="00321B70" w:rsidRPr="00321B70">
        <w:t xml:space="preserve"> RP-221229</w:t>
      </w:r>
      <w:r w:rsidR="00661A7C">
        <w:t xml:space="preserve">: </w:t>
      </w:r>
      <w:r w:rsidR="00321B70">
        <w:t>Study on NR Network-controlled Repeaters, 3GPP TSG RAN Meeting #96, Budapest, Hungary, June 6-9, 2022</w:t>
      </w:r>
    </w:p>
    <w:p w14:paraId="388C1EEA" w14:textId="26E5136E" w:rsidR="00FC0073" w:rsidRDefault="00FC0073" w:rsidP="00FC0073">
      <w:pPr>
        <w:spacing w:after="120"/>
      </w:pPr>
    </w:p>
    <w:sectPr w:rsidR="00FC007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91BD8" w14:textId="77777777" w:rsidR="00E0292D" w:rsidRDefault="00E0292D">
      <w:r>
        <w:separator/>
      </w:r>
    </w:p>
  </w:endnote>
  <w:endnote w:type="continuationSeparator" w:id="0">
    <w:p w14:paraId="5C9C99DA" w14:textId="77777777" w:rsidR="00E0292D" w:rsidRDefault="00E0292D">
      <w:r>
        <w:continuationSeparator/>
      </w:r>
    </w:p>
  </w:endnote>
  <w:endnote w:type="continuationNotice" w:id="1">
    <w:p w14:paraId="3A4F59A3" w14:textId="77777777" w:rsidR="00E0292D" w:rsidRDefault="00E029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A0D96" w14:textId="77777777" w:rsidR="00E0292D" w:rsidRDefault="00E0292D">
      <w:r>
        <w:separator/>
      </w:r>
    </w:p>
  </w:footnote>
  <w:footnote w:type="continuationSeparator" w:id="0">
    <w:p w14:paraId="753AF5A5" w14:textId="77777777" w:rsidR="00E0292D" w:rsidRDefault="00E0292D">
      <w:r>
        <w:continuationSeparator/>
      </w:r>
    </w:p>
  </w:footnote>
  <w:footnote w:type="continuationNotice" w:id="1">
    <w:p w14:paraId="6CD0C028" w14:textId="77777777" w:rsidR="00E0292D" w:rsidRDefault="00E029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A6A7A90"/>
    <w:multiLevelType w:val="hybridMultilevel"/>
    <w:tmpl w:val="785604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1407A"/>
    <w:multiLevelType w:val="hybridMultilevel"/>
    <w:tmpl w:val="8B7C7C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532F0"/>
    <w:multiLevelType w:val="hybridMultilevel"/>
    <w:tmpl w:val="CE6C9B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693963"/>
    <w:multiLevelType w:val="hybridMultilevel"/>
    <w:tmpl w:val="610A2370"/>
    <w:lvl w:ilvl="0" w:tplc="463CD1E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E110C36"/>
    <w:multiLevelType w:val="hybridMultilevel"/>
    <w:tmpl w:val="63B6C4FC"/>
    <w:lvl w:ilvl="0" w:tplc="CB1EF34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9D7EBD"/>
    <w:multiLevelType w:val="hybridMultilevel"/>
    <w:tmpl w:val="D03E5B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4475F5"/>
    <w:multiLevelType w:val="hybridMultilevel"/>
    <w:tmpl w:val="7D0A7480"/>
    <w:lvl w:ilvl="0" w:tplc="181A0A4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65670"/>
    <w:multiLevelType w:val="hybridMultilevel"/>
    <w:tmpl w:val="FA4E380A"/>
    <w:lvl w:ilvl="0" w:tplc="A4DC33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EE6694"/>
    <w:multiLevelType w:val="hybridMultilevel"/>
    <w:tmpl w:val="2BB40DB4"/>
    <w:lvl w:ilvl="0" w:tplc="26AA8DD8">
      <w:start w:val="1"/>
      <w:numFmt w:val="bullet"/>
      <w:lvlText w:val="-"/>
      <w:lvlJc w:val="left"/>
      <w:pPr>
        <w:ind w:left="704" w:hanging="42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10"/>
  </w:num>
  <w:num w:numId="7">
    <w:abstractNumId w:val="11"/>
  </w:num>
  <w:num w:numId="8">
    <w:abstractNumId w:val="12"/>
  </w:num>
  <w:num w:numId="9">
    <w:abstractNumId w:val="15"/>
  </w:num>
  <w:num w:numId="10">
    <w:abstractNumId w:val="14"/>
  </w:num>
  <w:num w:numId="11">
    <w:abstractNumId w:val="13"/>
  </w:num>
  <w:num w:numId="12">
    <w:abstractNumId w:val="2"/>
  </w:num>
  <w:num w:numId="13">
    <w:abstractNumId w:val="6"/>
  </w:num>
  <w:num w:numId="14">
    <w:abstractNumId w:val="3"/>
  </w:num>
  <w:num w:numId="15">
    <w:abstractNumId w:val="8"/>
  </w:num>
  <w:num w:numId="16">
    <w:abstractNumId w:val="4"/>
  </w:num>
  <w:num w:numId="17">
    <w:abstractNumId w:val="16"/>
  </w:num>
  <w:num w:numId="18">
    <w:abstractNumId w:val="9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6A3"/>
    <w:rsid w:val="000016CF"/>
    <w:rsid w:val="00002291"/>
    <w:rsid w:val="000055CC"/>
    <w:rsid w:val="000078CD"/>
    <w:rsid w:val="00015AD5"/>
    <w:rsid w:val="00016557"/>
    <w:rsid w:val="000232B3"/>
    <w:rsid w:val="00023442"/>
    <w:rsid w:val="00023C40"/>
    <w:rsid w:val="00026B6C"/>
    <w:rsid w:val="000319CF"/>
    <w:rsid w:val="00033397"/>
    <w:rsid w:val="0003436D"/>
    <w:rsid w:val="000344C3"/>
    <w:rsid w:val="0003564D"/>
    <w:rsid w:val="00036EE7"/>
    <w:rsid w:val="00040095"/>
    <w:rsid w:val="00043772"/>
    <w:rsid w:val="00047FCA"/>
    <w:rsid w:val="0005058C"/>
    <w:rsid w:val="00057C9C"/>
    <w:rsid w:val="0006363A"/>
    <w:rsid w:val="00063E5B"/>
    <w:rsid w:val="00070923"/>
    <w:rsid w:val="000721FA"/>
    <w:rsid w:val="00073C9C"/>
    <w:rsid w:val="00075462"/>
    <w:rsid w:val="000756DF"/>
    <w:rsid w:val="000773BD"/>
    <w:rsid w:val="00080512"/>
    <w:rsid w:val="000839D0"/>
    <w:rsid w:val="00090468"/>
    <w:rsid w:val="000914FA"/>
    <w:rsid w:val="00094568"/>
    <w:rsid w:val="00095A0E"/>
    <w:rsid w:val="0009750F"/>
    <w:rsid w:val="000A159F"/>
    <w:rsid w:val="000A4E77"/>
    <w:rsid w:val="000A7649"/>
    <w:rsid w:val="000A7D60"/>
    <w:rsid w:val="000B6F03"/>
    <w:rsid w:val="000B7BCF"/>
    <w:rsid w:val="000C146B"/>
    <w:rsid w:val="000C522B"/>
    <w:rsid w:val="000C7733"/>
    <w:rsid w:val="000D4C0A"/>
    <w:rsid w:val="000D58AB"/>
    <w:rsid w:val="000E02CA"/>
    <w:rsid w:val="000E535F"/>
    <w:rsid w:val="000F7ECF"/>
    <w:rsid w:val="0010105A"/>
    <w:rsid w:val="001041F7"/>
    <w:rsid w:val="00104BFE"/>
    <w:rsid w:val="00105615"/>
    <w:rsid w:val="00112005"/>
    <w:rsid w:val="00112F1A"/>
    <w:rsid w:val="00114A68"/>
    <w:rsid w:val="00120CCF"/>
    <w:rsid w:val="001217EE"/>
    <w:rsid w:val="00127461"/>
    <w:rsid w:val="00136293"/>
    <w:rsid w:val="00136E83"/>
    <w:rsid w:val="0013794F"/>
    <w:rsid w:val="00142892"/>
    <w:rsid w:val="00145075"/>
    <w:rsid w:val="00153577"/>
    <w:rsid w:val="001551B8"/>
    <w:rsid w:val="001603B8"/>
    <w:rsid w:val="00167333"/>
    <w:rsid w:val="001741A0"/>
    <w:rsid w:val="00175FA0"/>
    <w:rsid w:val="001835CD"/>
    <w:rsid w:val="00183BEA"/>
    <w:rsid w:val="00183D18"/>
    <w:rsid w:val="00185A1C"/>
    <w:rsid w:val="001872A5"/>
    <w:rsid w:val="00190BF6"/>
    <w:rsid w:val="00194292"/>
    <w:rsid w:val="00194CD0"/>
    <w:rsid w:val="00195E83"/>
    <w:rsid w:val="001A106E"/>
    <w:rsid w:val="001A508C"/>
    <w:rsid w:val="001A5D3B"/>
    <w:rsid w:val="001A7841"/>
    <w:rsid w:val="001B107C"/>
    <w:rsid w:val="001B14DA"/>
    <w:rsid w:val="001B3F13"/>
    <w:rsid w:val="001B49C9"/>
    <w:rsid w:val="001B6FFA"/>
    <w:rsid w:val="001C163A"/>
    <w:rsid w:val="001C23F4"/>
    <w:rsid w:val="001C25D9"/>
    <w:rsid w:val="001C4B39"/>
    <w:rsid w:val="001C4F79"/>
    <w:rsid w:val="001D3E8E"/>
    <w:rsid w:val="001E3898"/>
    <w:rsid w:val="001E3FAC"/>
    <w:rsid w:val="001E698D"/>
    <w:rsid w:val="001F10BE"/>
    <w:rsid w:val="001F168B"/>
    <w:rsid w:val="001F302D"/>
    <w:rsid w:val="001F30AE"/>
    <w:rsid w:val="001F3E50"/>
    <w:rsid w:val="001F7831"/>
    <w:rsid w:val="001F79AA"/>
    <w:rsid w:val="00201484"/>
    <w:rsid w:val="00204045"/>
    <w:rsid w:val="0020712B"/>
    <w:rsid w:val="00215DEF"/>
    <w:rsid w:val="00216147"/>
    <w:rsid w:val="0022073D"/>
    <w:rsid w:val="00220BEE"/>
    <w:rsid w:val="00221844"/>
    <w:rsid w:val="0022606D"/>
    <w:rsid w:val="00226705"/>
    <w:rsid w:val="00227C49"/>
    <w:rsid w:val="00231728"/>
    <w:rsid w:val="00233E0A"/>
    <w:rsid w:val="0023402F"/>
    <w:rsid w:val="00234245"/>
    <w:rsid w:val="00235C37"/>
    <w:rsid w:val="00236C43"/>
    <w:rsid w:val="00236D77"/>
    <w:rsid w:val="002372DB"/>
    <w:rsid w:val="00244A05"/>
    <w:rsid w:val="002460AC"/>
    <w:rsid w:val="00250404"/>
    <w:rsid w:val="0025649E"/>
    <w:rsid w:val="0025790F"/>
    <w:rsid w:val="002610D8"/>
    <w:rsid w:val="002611D9"/>
    <w:rsid w:val="002625EE"/>
    <w:rsid w:val="00263565"/>
    <w:rsid w:val="0026583A"/>
    <w:rsid w:val="0026768D"/>
    <w:rsid w:val="00273354"/>
    <w:rsid w:val="002747EC"/>
    <w:rsid w:val="00283419"/>
    <w:rsid w:val="002855BF"/>
    <w:rsid w:val="0029407E"/>
    <w:rsid w:val="0029593E"/>
    <w:rsid w:val="00296CD3"/>
    <w:rsid w:val="00296D3B"/>
    <w:rsid w:val="002A7D0B"/>
    <w:rsid w:val="002B22F5"/>
    <w:rsid w:val="002C04E8"/>
    <w:rsid w:val="002C2E8E"/>
    <w:rsid w:val="002C45F3"/>
    <w:rsid w:val="002C57D1"/>
    <w:rsid w:val="002C6F92"/>
    <w:rsid w:val="002C79CB"/>
    <w:rsid w:val="002D068F"/>
    <w:rsid w:val="002D0F55"/>
    <w:rsid w:val="002D68E2"/>
    <w:rsid w:val="002E21C2"/>
    <w:rsid w:val="002E630A"/>
    <w:rsid w:val="002F0D22"/>
    <w:rsid w:val="002F2AD4"/>
    <w:rsid w:val="002F53BA"/>
    <w:rsid w:val="002F6589"/>
    <w:rsid w:val="00303773"/>
    <w:rsid w:val="00303E31"/>
    <w:rsid w:val="0030707C"/>
    <w:rsid w:val="00311696"/>
    <w:rsid w:val="00311B17"/>
    <w:rsid w:val="0031444B"/>
    <w:rsid w:val="003145EB"/>
    <w:rsid w:val="00316184"/>
    <w:rsid w:val="003172DC"/>
    <w:rsid w:val="00321B70"/>
    <w:rsid w:val="00325AE3"/>
    <w:rsid w:val="00326069"/>
    <w:rsid w:val="003417AC"/>
    <w:rsid w:val="00343CBC"/>
    <w:rsid w:val="00347797"/>
    <w:rsid w:val="00351FEF"/>
    <w:rsid w:val="0035318F"/>
    <w:rsid w:val="0035462D"/>
    <w:rsid w:val="00356747"/>
    <w:rsid w:val="003605D4"/>
    <w:rsid w:val="003634CC"/>
    <w:rsid w:val="0036459E"/>
    <w:rsid w:val="00364B41"/>
    <w:rsid w:val="00366B2F"/>
    <w:rsid w:val="00376ED1"/>
    <w:rsid w:val="00377227"/>
    <w:rsid w:val="003773BA"/>
    <w:rsid w:val="00381253"/>
    <w:rsid w:val="00383096"/>
    <w:rsid w:val="0039346C"/>
    <w:rsid w:val="0039690B"/>
    <w:rsid w:val="00397D78"/>
    <w:rsid w:val="003A1892"/>
    <w:rsid w:val="003A2B46"/>
    <w:rsid w:val="003A3732"/>
    <w:rsid w:val="003A41EF"/>
    <w:rsid w:val="003B2647"/>
    <w:rsid w:val="003B40AD"/>
    <w:rsid w:val="003B55F6"/>
    <w:rsid w:val="003B7A52"/>
    <w:rsid w:val="003C0EC7"/>
    <w:rsid w:val="003C1B6E"/>
    <w:rsid w:val="003C4E37"/>
    <w:rsid w:val="003D2650"/>
    <w:rsid w:val="003D789E"/>
    <w:rsid w:val="003E16BE"/>
    <w:rsid w:val="003E3FEC"/>
    <w:rsid w:val="003E446F"/>
    <w:rsid w:val="003E652B"/>
    <w:rsid w:val="003E7D7D"/>
    <w:rsid w:val="003F31DA"/>
    <w:rsid w:val="003F476A"/>
    <w:rsid w:val="003F4E28"/>
    <w:rsid w:val="003F4E45"/>
    <w:rsid w:val="003F566F"/>
    <w:rsid w:val="003F7323"/>
    <w:rsid w:val="004006E8"/>
    <w:rsid w:val="00401855"/>
    <w:rsid w:val="0040258D"/>
    <w:rsid w:val="00406ABA"/>
    <w:rsid w:val="004112DB"/>
    <w:rsid w:val="004143DA"/>
    <w:rsid w:val="00415E96"/>
    <w:rsid w:val="00417617"/>
    <w:rsid w:val="004218E5"/>
    <w:rsid w:val="0043278E"/>
    <w:rsid w:val="00432BE2"/>
    <w:rsid w:val="00442263"/>
    <w:rsid w:val="00444492"/>
    <w:rsid w:val="00447D77"/>
    <w:rsid w:val="00454B58"/>
    <w:rsid w:val="004569BF"/>
    <w:rsid w:val="00461187"/>
    <w:rsid w:val="004619E9"/>
    <w:rsid w:val="00465587"/>
    <w:rsid w:val="00465C49"/>
    <w:rsid w:val="004669A5"/>
    <w:rsid w:val="00475192"/>
    <w:rsid w:val="00477455"/>
    <w:rsid w:val="004905D3"/>
    <w:rsid w:val="0049549B"/>
    <w:rsid w:val="004A1F7B"/>
    <w:rsid w:val="004A2D13"/>
    <w:rsid w:val="004A4976"/>
    <w:rsid w:val="004A5701"/>
    <w:rsid w:val="004A778B"/>
    <w:rsid w:val="004A787F"/>
    <w:rsid w:val="004A7D1C"/>
    <w:rsid w:val="004B1727"/>
    <w:rsid w:val="004B24E2"/>
    <w:rsid w:val="004B3767"/>
    <w:rsid w:val="004B6913"/>
    <w:rsid w:val="004C37AC"/>
    <w:rsid w:val="004C44D2"/>
    <w:rsid w:val="004D0FA0"/>
    <w:rsid w:val="004D2322"/>
    <w:rsid w:val="004D2761"/>
    <w:rsid w:val="004D3578"/>
    <w:rsid w:val="004D380D"/>
    <w:rsid w:val="004D5EE5"/>
    <w:rsid w:val="004E213A"/>
    <w:rsid w:val="004E38C1"/>
    <w:rsid w:val="004E5D94"/>
    <w:rsid w:val="004E6E6C"/>
    <w:rsid w:val="004E7A84"/>
    <w:rsid w:val="004F0CB2"/>
    <w:rsid w:val="004F2847"/>
    <w:rsid w:val="004F4540"/>
    <w:rsid w:val="004F73A7"/>
    <w:rsid w:val="00501E79"/>
    <w:rsid w:val="00502FD8"/>
    <w:rsid w:val="00503171"/>
    <w:rsid w:val="00504D74"/>
    <w:rsid w:val="00505546"/>
    <w:rsid w:val="00506C28"/>
    <w:rsid w:val="005306ED"/>
    <w:rsid w:val="0053293C"/>
    <w:rsid w:val="00533E22"/>
    <w:rsid w:val="00534DA0"/>
    <w:rsid w:val="005357E2"/>
    <w:rsid w:val="0053777A"/>
    <w:rsid w:val="00541C13"/>
    <w:rsid w:val="0054342D"/>
    <w:rsid w:val="00543E6C"/>
    <w:rsid w:val="0054477B"/>
    <w:rsid w:val="00565087"/>
    <w:rsid w:val="0056573F"/>
    <w:rsid w:val="00566911"/>
    <w:rsid w:val="00570AF5"/>
    <w:rsid w:val="00571279"/>
    <w:rsid w:val="00571FE0"/>
    <w:rsid w:val="00575A82"/>
    <w:rsid w:val="00581C4E"/>
    <w:rsid w:val="0058557A"/>
    <w:rsid w:val="005A027B"/>
    <w:rsid w:val="005A10A6"/>
    <w:rsid w:val="005A49C6"/>
    <w:rsid w:val="005A5B5A"/>
    <w:rsid w:val="005A6EA5"/>
    <w:rsid w:val="005B0042"/>
    <w:rsid w:val="005B3F60"/>
    <w:rsid w:val="005C64B5"/>
    <w:rsid w:val="005C7E7F"/>
    <w:rsid w:val="005D3620"/>
    <w:rsid w:val="005E29B2"/>
    <w:rsid w:val="005F2F03"/>
    <w:rsid w:val="005F3F46"/>
    <w:rsid w:val="00600F0A"/>
    <w:rsid w:val="00605362"/>
    <w:rsid w:val="00610596"/>
    <w:rsid w:val="00611566"/>
    <w:rsid w:val="00613F65"/>
    <w:rsid w:val="006308AF"/>
    <w:rsid w:val="00634E0E"/>
    <w:rsid w:val="00640CB5"/>
    <w:rsid w:val="006456CD"/>
    <w:rsid w:val="00645BE5"/>
    <w:rsid w:val="00646D99"/>
    <w:rsid w:val="00647A18"/>
    <w:rsid w:val="00650124"/>
    <w:rsid w:val="00654E7F"/>
    <w:rsid w:val="00656910"/>
    <w:rsid w:val="006574C0"/>
    <w:rsid w:val="006608A5"/>
    <w:rsid w:val="00661A7C"/>
    <w:rsid w:val="006719F1"/>
    <w:rsid w:val="0068044A"/>
    <w:rsid w:val="00682BEC"/>
    <w:rsid w:val="00686417"/>
    <w:rsid w:val="00690208"/>
    <w:rsid w:val="00690289"/>
    <w:rsid w:val="00691D2F"/>
    <w:rsid w:val="00691E50"/>
    <w:rsid w:val="00693ECE"/>
    <w:rsid w:val="00696821"/>
    <w:rsid w:val="006A1700"/>
    <w:rsid w:val="006A3512"/>
    <w:rsid w:val="006A401F"/>
    <w:rsid w:val="006B7233"/>
    <w:rsid w:val="006C4A54"/>
    <w:rsid w:val="006C659C"/>
    <w:rsid w:val="006C66D8"/>
    <w:rsid w:val="006D1E24"/>
    <w:rsid w:val="006D20C9"/>
    <w:rsid w:val="006D35DE"/>
    <w:rsid w:val="006E1417"/>
    <w:rsid w:val="006E6590"/>
    <w:rsid w:val="006F0FC1"/>
    <w:rsid w:val="006F25A8"/>
    <w:rsid w:val="006F6A2C"/>
    <w:rsid w:val="006F717B"/>
    <w:rsid w:val="006F73AC"/>
    <w:rsid w:val="00700499"/>
    <w:rsid w:val="00703145"/>
    <w:rsid w:val="00703250"/>
    <w:rsid w:val="00703B90"/>
    <w:rsid w:val="007069DC"/>
    <w:rsid w:val="00707788"/>
    <w:rsid w:val="00710201"/>
    <w:rsid w:val="00712A1C"/>
    <w:rsid w:val="00714C10"/>
    <w:rsid w:val="0072073A"/>
    <w:rsid w:val="007226D0"/>
    <w:rsid w:val="00724DE4"/>
    <w:rsid w:val="007276E6"/>
    <w:rsid w:val="00727773"/>
    <w:rsid w:val="007342B5"/>
    <w:rsid w:val="00734A5B"/>
    <w:rsid w:val="00735C0E"/>
    <w:rsid w:val="007366A8"/>
    <w:rsid w:val="00742242"/>
    <w:rsid w:val="007428DF"/>
    <w:rsid w:val="00744E76"/>
    <w:rsid w:val="00745816"/>
    <w:rsid w:val="00757D40"/>
    <w:rsid w:val="007662B5"/>
    <w:rsid w:val="007721A9"/>
    <w:rsid w:val="00773849"/>
    <w:rsid w:val="007741BD"/>
    <w:rsid w:val="00777334"/>
    <w:rsid w:val="00781F0F"/>
    <w:rsid w:val="0078506E"/>
    <w:rsid w:val="0078727C"/>
    <w:rsid w:val="0079049D"/>
    <w:rsid w:val="0079291E"/>
    <w:rsid w:val="0079378C"/>
    <w:rsid w:val="00793DC5"/>
    <w:rsid w:val="00794720"/>
    <w:rsid w:val="00794EC9"/>
    <w:rsid w:val="007961C8"/>
    <w:rsid w:val="00796823"/>
    <w:rsid w:val="007A2E55"/>
    <w:rsid w:val="007A4E1F"/>
    <w:rsid w:val="007A54C5"/>
    <w:rsid w:val="007B18D8"/>
    <w:rsid w:val="007B262A"/>
    <w:rsid w:val="007B678F"/>
    <w:rsid w:val="007C0276"/>
    <w:rsid w:val="007C095F"/>
    <w:rsid w:val="007C208C"/>
    <w:rsid w:val="007C2DD0"/>
    <w:rsid w:val="007C3DF3"/>
    <w:rsid w:val="007C454A"/>
    <w:rsid w:val="007C5C27"/>
    <w:rsid w:val="007C60F0"/>
    <w:rsid w:val="007D0553"/>
    <w:rsid w:val="007D4AE1"/>
    <w:rsid w:val="007D70CE"/>
    <w:rsid w:val="007E08BC"/>
    <w:rsid w:val="007E59AD"/>
    <w:rsid w:val="007E68B6"/>
    <w:rsid w:val="007E6BB5"/>
    <w:rsid w:val="007F17CD"/>
    <w:rsid w:val="007F25CB"/>
    <w:rsid w:val="007F2E08"/>
    <w:rsid w:val="0080095F"/>
    <w:rsid w:val="008017AB"/>
    <w:rsid w:val="008028A4"/>
    <w:rsid w:val="00813245"/>
    <w:rsid w:val="008178DE"/>
    <w:rsid w:val="0082225F"/>
    <w:rsid w:val="00822337"/>
    <w:rsid w:val="00824720"/>
    <w:rsid w:val="008352AD"/>
    <w:rsid w:val="0083600C"/>
    <w:rsid w:val="00837AC6"/>
    <w:rsid w:val="008404EA"/>
    <w:rsid w:val="00840DE0"/>
    <w:rsid w:val="0084186A"/>
    <w:rsid w:val="008461A5"/>
    <w:rsid w:val="00856152"/>
    <w:rsid w:val="008607A8"/>
    <w:rsid w:val="00860BE4"/>
    <w:rsid w:val="0086354A"/>
    <w:rsid w:val="008647C3"/>
    <w:rsid w:val="0087039D"/>
    <w:rsid w:val="0087364D"/>
    <w:rsid w:val="008768CA"/>
    <w:rsid w:val="00877EF9"/>
    <w:rsid w:val="00880559"/>
    <w:rsid w:val="008834C5"/>
    <w:rsid w:val="008910EC"/>
    <w:rsid w:val="008A1641"/>
    <w:rsid w:val="008A268E"/>
    <w:rsid w:val="008B5306"/>
    <w:rsid w:val="008C2822"/>
    <w:rsid w:val="008C2CB8"/>
    <w:rsid w:val="008C2E2A"/>
    <w:rsid w:val="008C3057"/>
    <w:rsid w:val="008C5494"/>
    <w:rsid w:val="008C73E4"/>
    <w:rsid w:val="008D2E4D"/>
    <w:rsid w:val="008D68B5"/>
    <w:rsid w:val="008E530E"/>
    <w:rsid w:val="008E7D3C"/>
    <w:rsid w:val="008F394D"/>
    <w:rsid w:val="008F396F"/>
    <w:rsid w:val="008F3DCD"/>
    <w:rsid w:val="008F4274"/>
    <w:rsid w:val="008F611C"/>
    <w:rsid w:val="008F649C"/>
    <w:rsid w:val="008F7E73"/>
    <w:rsid w:val="0090062F"/>
    <w:rsid w:val="00901130"/>
    <w:rsid w:val="0090271F"/>
    <w:rsid w:val="00902DB9"/>
    <w:rsid w:val="0090344C"/>
    <w:rsid w:val="009038ED"/>
    <w:rsid w:val="0090466A"/>
    <w:rsid w:val="00923655"/>
    <w:rsid w:val="00923CCB"/>
    <w:rsid w:val="00924A4B"/>
    <w:rsid w:val="00924B2D"/>
    <w:rsid w:val="00930CC1"/>
    <w:rsid w:val="00934A79"/>
    <w:rsid w:val="00936071"/>
    <w:rsid w:val="00936DA1"/>
    <w:rsid w:val="009376CD"/>
    <w:rsid w:val="00937BCE"/>
    <w:rsid w:val="00940212"/>
    <w:rsid w:val="009409D6"/>
    <w:rsid w:val="00942EC2"/>
    <w:rsid w:val="00947271"/>
    <w:rsid w:val="00954666"/>
    <w:rsid w:val="0095529F"/>
    <w:rsid w:val="00961B32"/>
    <w:rsid w:val="00962509"/>
    <w:rsid w:val="00962CF0"/>
    <w:rsid w:val="009649D1"/>
    <w:rsid w:val="00964ACA"/>
    <w:rsid w:val="00966A83"/>
    <w:rsid w:val="00970DB3"/>
    <w:rsid w:val="00973211"/>
    <w:rsid w:val="00974BB0"/>
    <w:rsid w:val="00975BCD"/>
    <w:rsid w:val="00980008"/>
    <w:rsid w:val="00981B63"/>
    <w:rsid w:val="009928A9"/>
    <w:rsid w:val="00996CDD"/>
    <w:rsid w:val="009A0AF3"/>
    <w:rsid w:val="009A711E"/>
    <w:rsid w:val="009B07CD"/>
    <w:rsid w:val="009B24E3"/>
    <w:rsid w:val="009B4BE4"/>
    <w:rsid w:val="009C05A4"/>
    <w:rsid w:val="009C19E9"/>
    <w:rsid w:val="009C6E7D"/>
    <w:rsid w:val="009D3B2B"/>
    <w:rsid w:val="009D45DD"/>
    <w:rsid w:val="009D5F74"/>
    <w:rsid w:val="009D74A6"/>
    <w:rsid w:val="009D7FC0"/>
    <w:rsid w:val="009E0E87"/>
    <w:rsid w:val="009E1580"/>
    <w:rsid w:val="009E2B25"/>
    <w:rsid w:val="009E2B4E"/>
    <w:rsid w:val="009E4D62"/>
    <w:rsid w:val="009E748D"/>
    <w:rsid w:val="009F1074"/>
    <w:rsid w:val="009F11C3"/>
    <w:rsid w:val="009F1BA9"/>
    <w:rsid w:val="00A109B9"/>
    <w:rsid w:val="00A10F02"/>
    <w:rsid w:val="00A204CA"/>
    <w:rsid w:val="00A209D6"/>
    <w:rsid w:val="00A21D8F"/>
    <w:rsid w:val="00A22738"/>
    <w:rsid w:val="00A24886"/>
    <w:rsid w:val="00A26EC1"/>
    <w:rsid w:val="00A27BAD"/>
    <w:rsid w:val="00A3069A"/>
    <w:rsid w:val="00A323AD"/>
    <w:rsid w:val="00A32EB6"/>
    <w:rsid w:val="00A406E7"/>
    <w:rsid w:val="00A42BA2"/>
    <w:rsid w:val="00A430EC"/>
    <w:rsid w:val="00A45758"/>
    <w:rsid w:val="00A45E71"/>
    <w:rsid w:val="00A50C00"/>
    <w:rsid w:val="00A51916"/>
    <w:rsid w:val="00A53724"/>
    <w:rsid w:val="00A537AB"/>
    <w:rsid w:val="00A54B2B"/>
    <w:rsid w:val="00A56079"/>
    <w:rsid w:val="00A61168"/>
    <w:rsid w:val="00A6210D"/>
    <w:rsid w:val="00A67B38"/>
    <w:rsid w:val="00A8197B"/>
    <w:rsid w:val="00A82346"/>
    <w:rsid w:val="00A82F39"/>
    <w:rsid w:val="00A84D03"/>
    <w:rsid w:val="00A85AC3"/>
    <w:rsid w:val="00A875E1"/>
    <w:rsid w:val="00A92281"/>
    <w:rsid w:val="00A92E28"/>
    <w:rsid w:val="00A9671C"/>
    <w:rsid w:val="00A978A6"/>
    <w:rsid w:val="00AA1553"/>
    <w:rsid w:val="00AA3E90"/>
    <w:rsid w:val="00AA7FC6"/>
    <w:rsid w:val="00AB0546"/>
    <w:rsid w:val="00AC4D33"/>
    <w:rsid w:val="00AC60DD"/>
    <w:rsid w:val="00AC71A6"/>
    <w:rsid w:val="00AD48A3"/>
    <w:rsid w:val="00AE29CE"/>
    <w:rsid w:val="00AE4081"/>
    <w:rsid w:val="00AE593B"/>
    <w:rsid w:val="00B03901"/>
    <w:rsid w:val="00B05380"/>
    <w:rsid w:val="00B05962"/>
    <w:rsid w:val="00B05D4B"/>
    <w:rsid w:val="00B110F0"/>
    <w:rsid w:val="00B13210"/>
    <w:rsid w:val="00B15449"/>
    <w:rsid w:val="00B16C2F"/>
    <w:rsid w:val="00B16EA9"/>
    <w:rsid w:val="00B26B31"/>
    <w:rsid w:val="00B27303"/>
    <w:rsid w:val="00B30824"/>
    <w:rsid w:val="00B31A58"/>
    <w:rsid w:val="00B372A5"/>
    <w:rsid w:val="00B37F8B"/>
    <w:rsid w:val="00B47406"/>
    <w:rsid w:val="00B47FD1"/>
    <w:rsid w:val="00B516BB"/>
    <w:rsid w:val="00B56F04"/>
    <w:rsid w:val="00B60BC4"/>
    <w:rsid w:val="00B6464E"/>
    <w:rsid w:val="00B7138B"/>
    <w:rsid w:val="00B72510"/>
    <w:rsid w:val="00B7538C"/>
    <w:rsid w:val="00B826E4"/>
    <w:rsid w:val="00B84DB2"/>
    <w:rsid w:val="00B85CE4"/>
    <w:rsid w:val="00BA3E6B"/>
    <w:rsid w:val="00BA57EE"/>
    <w:rsid w:val="00BB29B8"/>
    <w:rsid w:val="00BC2384"/>
    <w:rsid w:val="00BC3555"/>
    <w:rsid w:val="00BC7C22"/>
    <w:rsid w:val="00BD12CD"/>
    <w:rsid w:val="00BD201C"/>
    <w:rsid w:val="00BD66DB"/>
    <w:rsid w:val="00BE29D1"/>
    <w:rsid w:val="00BF0940"/>
    <w:rsid w:val="00BF39A6"/>
    <w:rsid w:val="00BF5394"/>
    <w:rsid w:val="00C01EE1"/>
    <w:rsid w:val="00C020B7"/>
    <w:rsid w:val="00C03B57"/>
    <w:rsid w:val="00C05049"/>
    <w:rsid w:val="00C05F0B"/>
    <w:rsid w:val="00C105BC"/>
    <w:rsid w:val="00C12B51"/>
    <w:rsid w:val="00C173AC"/>
    <w:rsid w:val="00C20629"/>
    <w:rsid w:val="00C23ADC"/>
    <w:rsid w:val="00C24650"/>
    <w:rsid w:val="00C25465"/>
    <w:rsid w:val="00C317EE"/>
    <w:rsid w:val="00C320E0"/>
    <w:rsid w:val="00C33079"/>
    <w:rsid w:val="00C37AA8"/>
    <w:rsid w:val="00C5173E"/>
    <w:rsid w:val="00C51C62"/>
    <w:rsid w:val="00C55A12"/>
    <w:rsid w:val="00C570AB"/>
    <w:rsid w:val="00C6553E"/>
    <w:rsid w:val="00C66C21"/>
    <w:rsid w:val="00C714FF"/>
    <w:rsid w:val="00C71900"/>
    <w:rsid w:val="00C751F0"/>
    <w:rsid w:val="00C76A13"/>
    <w:rsid w:val="00C80E4B"/>
    <w:rsid w:val="00C816F3"/>
    <w:rsid w:val="00C83A13"/>
    <w:rsid w:val="00C85CAE"/>
    <w:rsid w:val="00C8692C"/>
    <w:rsid w:val="00C86F10"/>
    <w:rsid w:val="00C87421"/>
    <w:rsid w:val="00C9068C"/>
    <w:rsid w:val="00C92967"/>
    <w:rsid w:val="00C96857"/>
    <w:rsid w:val="00CA0EBD"/>
    <w:rsid w:val="00CA3D0C"/>
    <w:rsid w:val="00CA4295"/>
    <w:rsid w:val="00CA654B"/>
    <w:rsid w:val="00CA6E4F"/>
    <w:rsid w:val="00CA7D65"/>
    <w:rsid w:val="00CB72B8"/>
    <w:rsid w:val="00CB78F5"/>
    <w:rsid w:val="00CC1EAA"/>
    <w:rsid w:val="00CC3E62"/>
    <w:rsid w:val="00CD0BA8"/>
    <w:rsid w:val="00CD0DF5"/>
    <w:rsid w:val="00CD4C7B"/>
    <w:rsid w:val="00CD58FE"/>
    <w:rsid w:val="00CE236A"/>
    <w:rsid w:val="00CF3292"/>
    <w:rsid w:val="00CF697E"/>
    <w:rsid w:val="00D15A7A"/>
    <w:rsid w:val="00D20FEA"/>
    <w:rsid w:val="00D24F63"/>
    <w:rsid w:val="00D27322"/>
    <w:rsid w:val="00D27CBB"/>
    <w:rsid w:val="00D30420"/>
    <w:rsid w:val="00D305CD"/>
    <w:rsid w:val="00D31E38"/>
    <w:rsid w:val="00D32F79"/>
    <w:rsid w:val="00D33BE3"/>
    <w:rsid w:val="00D37369"/>
    <w:rsid w:val="00D3792D"/>
    <w:rsid w:val="00D408D0"/>
    <w:rsid w:val="00D51FDF"/>
    <w:rsid w:val="00D5315F"/>
    <w:rsid w:val="00D542B9"/>
    <w:rsid w:val="00D55E47"/>
    <w:rsid w:val="00D55FDA"/>
    <w:rsid w:val="00D60DC2"/>
    <w:rsid w:val="00D620AF"/>
    <w:rsid w:val="00D62E19"/>
    <w:rsid w:val="00D64CC9"/>
    <w:rsid w:val="00D67CD1"/>
    <w:rsid w:val="00D71729"/>
    <w:rsid w:val="00D738D6"/>
    <w:rsid w:val="00D73B32"/>
    <w:rsid w:val="00D76334"/>
    <w:rsid w:val="00D804CD"/>
    <w:rsid w:val="00D80795"/>
    <w:rsid w:val="00D854BE"/>
    <w:rsid w:val="00D87E00"/>
    <w:rsid w:val="00D9134D"/>
    <w:rsid w:val="00D96D11"/>
    <w:rsid w:val="00DA0216"/>
    <w:rsid w:val="00DA56B8"/>
    <w:rsid w:val="00DA606F"/>
    <w:rsid w:val="00DA7A03"/>
    <w:rsid w:val="00DB0335"/>
    <w:rsid w:val="00DB0DB8"/>
    <w:rsid w:val="00DB1818"/>
    <w:rsid w:val="00DB1FF6"/>
    <w:rsid w:val="00DB6B64"/>
    <w:rsid w:val="00DB6D41"/>
    <w:rsid w:val="00DC1400"/>
    <w:rsid w:val="00DC309B"/>
    <w:rsid w:val="00DC4DA2"/>
    <w:rsid w:val="00DC522E"/>
    <w:rsid w:val="00DC5261"/>
    <w:rsid w:val="00DC5917"/>
    <w:rsid w:val="00DC5A7F"/>
    <w:rsid w:val="00DD40C9"/>
    <w:rsid w:val="00DD4258"/>
    <w:rsid w:val="00DE25D2"/>
    <w:rsid w:val="00DE59E0"/>
    <w:rsid w:val="00DF642F"/>
    <w:rsid w:val="00E02406"/>
    <w:rsid w:val="00E0292D"/>
    <w:rsid w:val="00E0395E"/>
    <w:rsid w:val="00E14883"/>
    <w:rsid w:val="00E14B3C"/>
    <w:rsid w:val="00E1578F"/>
    <w:rsid w:val="00E22A7D"/>
    <w:rsid w:val="00E24B27"/>
    <w:rsid w:val="00E36AB6"/>
    <w:rsid w:val="00E437C2"/>
    <w:rsid w:val="00E441DD"/>
    <w:rsid w:val="00E46C08"/>
    <w:rsid w:val="00E471CF"/>
    <w:rsid w:val="00E517F6"/>
    <w:rsid w:val="00E519E8"/>
    <w:rsid w:val="00E51CEE"/>
    <w:rsid w:val="00E54FAC"/>
    <w:rsid w:val="00E556B1"/>
    <w:rsid w:val="00E61902"/>
    <w:rsid w:val="00E61B98"/>
    <w:rsid w:val="00E62835"/>
    <w:rsid w:val="00E632A7"/>
    <w:rsid w:val="00E64F48"/>
    <w:rsid w:val="00E70980"/>
    <w:rsid w:val="00E72ED5"/>
    <w:rsid w:val="00E74CCF"/>
    <w:rsid w:val="00E77645"/>
    <w:rsid w:val="00E813A7"/>
    <w:rsid w:val="00E83697"/>
    <w:rsid w:val="00E859B6"/>
    <w:rsid w:val="00E85CA4"/>
    <w:rsid w:val="00E86B1F"/>
    <w:rsid w:val="00E92C70"/>
    <w:rsid w:val="00EA66C9"/>
    <w:rsid w:val="00EB16C9"/>
    <w:rsid w:val="00EB4F01"/>
    <w:rsid w:val="00EC4A25"/>
    <w:rsid w:val="00ED3626"/>
    <w:rsid w:val="00ED72A8"/>
    <w:rsid w:val="00EE0291"/>
    <w:rsid w:val="00EE36CE"/>
    <w:rsid w:val="00EE3943"/>
    <w:rsid w:val="00EE66D1"/>
    <w:rsid w:val="00EE7A5A"/>
    <w:rsid w:val="00EE7DB4"/>
    <w:rsid w:val="00EF1FA8"/>
    <w:rsid w:val="00EF612C"/>
    <w:rsid w:val="00EF6B69"/>
    <w:rsid w:val="00EF7780"/>
    <w:rsid w:val="00F0021C"/>
    <w:rsid w:val="00F00E6A"/>
    <w:rsid w:val="00F02102"/>
    <w:rsid w:val="00F025A2"/>
    <w:rsid w:val="00F036E9"/>
    <w:rsid w:val="00F07169"/>
    <w:rsid w:val="00F07388"/>
    <w:rsid w:val="00F107AD"/>
    <w:rsid w:val="00F13278"/>
    <w:rsid w:val="00F15214"/>
    <w:rsid w:val="00F17B4E"/>
    <w:rsid w:val="00F2026E"/>
    <w:rsid w:val="00F2210A"/>
    <w:rsid w:val="00F31372"/>
    <w:rsid w:val="00F34BF4"/>
    <w:rsid w:val="00F35434"/>
    <w:rsid w:val="00F36982"/>
    <w:rsid w:val="00F37743"/>
    <w:rsid w:val="00F4166A"/>
    <w:rsid w:val="00F5040B"/>
    <w:rsid w:val="00F54A3D"/>
    <w:rsid w:val="00F54CB0"/>
    <w:rsid w:val="00F579CD"/>
    <w:rsid w:val="00F62973"/>
    <w:rsid w:val="00F62BFC"/>
    <w:rsid w:val="00F62F89"/>
    <w:rsid w:val="00F64642"/>
    <w:rsid w:val="00F653B8"/>
    <w:rsid w:val="00F71B89"/>
    <w:rsid w:val="00F7353C"/>
    <w:rsid w:val="00F76EE6"/>
    <w:rsid w:val="00F76F8F"/>
    <w:rsid w:val="00F80A2D"/>
    <w:rsid w:val="00F85602"/>
    <w:rsid w:val="00F9151B"/>
    <w:rsid w:val="00F941DF"/>
    <w:rsid w:val="00F94E37"/>
    <w:rsid w:val="00FA1266"/>
    <w:rsid w:val="00FA143B"/>
    <w:rsid w:val="00FA3179"/>
    <w:rsid w:val="00FB36FA"/>
    <w:rsid w:val="00FB4792"/>
    <w:rsid w:val="00FB6883"/>
    <w:rsid w:val="00FC0073"/>
    <w:rsid w:val="00FC1192"/>
    <w:rsid w:val="00FC1555"/>
    <w:rsid w:val="00FC33EB"/>
    <w:rsid w:val="00FC5DC9"/>
    <w:rsid w:val="00FC6BFA"/>
    <w:rsid w:val="00FD3D90"/>
    <w:rsid w:val="00FD48BF"/>
    <w:rsid w:val="00FD5294"/>
    <w:rsid w:val="00FE1059"/>
    <w:rsid w:val="00FE106D"/>
    <w:rsid w:val="00FE251B"/>
    <w:rsid w:val="00FE255B"/>
    <w:rsid w:val="00FE79D4"/>
    <w:rsid w:val="00FF17D0"/>
    <w:rsid w:val="00FF345B"/>
    <w:rsid w:val="00FF60FD"/>
    <w:rsid w:val="00FF7721"/>
    <w:rsid w:val="00FF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AC452534-97EC-4891-BD7C-7F60C2958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4C5"/>
    <w:rPr>
      <w:rFonts w:ascii="Calibri" w:eastAsiaTheme="minorHAnsi" w:hAnsi="Calibri" w:cs="Calibri"/>
      <w:sz w:val="22"/>
      <w:szCs w:val="22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ascii="Times New Roman" w:eastAsia="SimSun" w:hAnsi="Times New Roman" w:cs="Times New Roman"/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spacing w:after="180"/>
      <w:ind w:left="568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rFonts w:ascii="Times New Roman" w:eastAsia="SimSun" w:hAnsi="Times New Roman" w:cs="Times New Roman"/>
      <w:i/>
      <w:color w:val="0000FF"/>
      <w:sz w:val="20"/>
      <w:szCs w:val="20"/>
      <w:lang w:val="en-GB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rPr>
      <w:rFonts w:ascii="Times New Roman" w:eastAsia="SimSun" w:hAnsi="Times New Roman" w:cs="Times New Roman"/>
      <w:sz w:val="24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rPr>
      <w:rFonts w:ascii="Helvetica" w:eastAsia="SimSun" w:hAnsi="Helvetica" w:cs="Times New Roman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TAHCar">
    <w:name w:val="TAH Car"/>
    <w:link w:val="TAH"/>
    <w:qFormat/>
    <w:locked/>
    <w:rsid w:val="005306ED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qFormat/>
    <w:rsid w:val="005306ED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341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6804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044A"/>
    <w:pPr>
      <w:spacing w:after="180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68044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804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8044A"/>
    <w:rPr>
      <w:b/>
      <w:bCs/>
      <w:lang w:eastAsia="en-US"/>
    </w:rPr>
  </w:style>
  <w:style w:type="character" w:styleId="FollowedHyperlink">
    <w:name w:val="FollowedHyperlink"/>
    <w:basedOn w:val="DefaultParagraphFont"/>
    <w:rsid w:val="00EE0291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1,中等深浅网格 1 - 着色 21,목록 단락,リスト段落"/>
    <w:basedOn w:val="Normal"/>
    <w:link w:val="ListParagraphChar"/>
    <w:uiPriority w:val="34"/>
    <w:qFormat/>
    <w:rsid w:val="0082225F"/>
    <w:pPr>
      <w:spacing w:after="180"/>
      <w:ind w:left="720"/>
      <w:contextualSpacing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nhideWhenUsed/>
    <w:qFormat/>
    <w:rsid w:val="00A6210D"/>
    <w:pPr>
      <w:spacing w:after="200"/>
    </w:pPr>
    <w:rPr>
      <w:rFonts w:ascii="Times New Roman" w:eastAsia="SimSun" w:hAnsi="Times New Roman" w:cs="Times New Roman"/>
      <w:i/>
      <w:iCs/>
      <w:color w:val="44546A" w:themeColor="text2"/>
      <w:sz w:val="18"/>
      <w:szCs w:val="18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"/>
    <w:link w:val="ListParagraph"/>
    <w:uiPriority w:val="34"/>
    <w:qFormat/>
    <w:locked/>
    <w:rsid w:val="00FB4792"/>
    <w:rPr>
      <w:lang w:eastAsia="en-US"/>
    </w:rPr>
  </w:style>
  <w:style w:type="character" w:customStyle="1" w:styleId="B10">
    <w:name w:val="B1 (文字)"/>
    <w:link w:val="B1"/>
    <w:qFormat/>
    <w:locked/>
    <w:rsid w:val="006A170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5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5AIRPNAIUNRU-1916262822-1153</_dlc_DocId>
    <_dlc_DocIdUrl xmlns="71c5aaf6-e6ce-465b-b873-5148d2a4c105">
      <Url>https://nokia.sharepoint.com/sites/c5g/_layouts/15/DocIdRedir.aspx?ID=5AIRPNAIUNRU-1916262822-1153</Url>
      <Description>5AIRPNAIUNRU-1916262822-1153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24" ma:contentTypeDescription="Create a new document." ma:contentTypeScope="" ma:versionID="f6edda27670435444042dbe112cc56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58f9d081158ef9d7e5d102b6dc8686c1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D6BE908-9036-4F49-BAF0-F4F965D5C6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721AE3-CF16-4AD9-A75C-59C46FD49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6331</CharactersWithSpaces>
  <SharedDoc>false</SharedDoc>
  <HyperlinkBase/>
  <HLinks>
    <vt:vector size="54" baseType="variant">
      <vt:variant>
        <vt:i4>2555995</vt:i4>
      </vt:variant>
      <vt:variant>
        <vt:i4>27</vt:i4>
      </vt:variant>
      <vt:variant>
        <vt:i4>0</vt:i4>
      </vt:variant>
      <vt:variant>
        <vt:i4>5</vt:i4>
      </vt:variant>
      <vt:variant>
        <vt:lpwstr>http://3gpp.org/ftp/tsg_ran/TSG_RAN/TSGR_80/Docs/RP-181484.zip</vt:lpwstr>
      </vt:variant>
      <vt:variant>
        <vt:lpwstr/>
      </vt:variant>
      <vt:variant>
        <vt:i4>2555995</vt:i4>
      </vt:variant>
      <vt:variant>
        <vt:i4>18</vt:i4>
      </vt:variant>
      <vt:variant>
        <vt:i4>0</vt:i4>
      </vt:variant>
      <vt:variant>
        <vt:i4>5</vt:i4>
      </vt:variant>
      <vt:variant>
        <vt:lpwstr>http://3gpp.org/ftp/tsg_ran/TSG_RAN/TSGR_80/Docs/RP-181484.zip</vt:lpwstr>
      </vt:variant>
      <vt:variant>
        <vt:lpwstr/>
      </vt:variant>
      <vt:variant>
        <vt:i4>1245293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https://www.3gpp.org/ftp/TSG_RAN/WG2_RL2/TSGR2_113-e/Docs/R2-2102458.zip</vt:lpwstr>
      </vt:variant>
      <vt:variant>
        <vt:lpwstr/>
      </vt:variant>
      <vt:variant>
        <vt:i4>2555995</vt:i4>
      </vt:variant>
      <vt:variant>
        <vt:i4>12</vt:i4>
      </vt:variant>
      <vt:variant>
        <vt:i4>0</vt:i4>
      </vt:variant>
      <vt:variant>
        <vt:i4>5</vt:i4>
      </vt:variant>
      <vt:variant>
        <vt:lpwstr>http://3gpp.org/ftp/tsg_ran/TSG_RAN/TSGR_80/Docs/RP-181484.zip</vt:lpwstr>
      </vt:variant>
      <vt:variant>
        <vt:lpwstr/>
      </vt:variant>
      <vt:variant>
        <vt:i4>2293850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http://3gpp.org/ftp/tsg_ran/TSG_RAN/TSGR_80/Docs/RP-181397.zip</vt:lpwstr>
      </vt:variant>
      <vt:variant>
        <vt:lpwstr/>
      </vt:variant>
      <vt:variant>
        <vt:i4>1245295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https://www.3gpp.org/ftp/TSG_RAN/WG2_RL2/TSGR2_113-e/Docs/R2-2102478.zip</vt:lpwstr>
      </vt:variant>
      <vt:variant>
        <vt:lpwstr/>
      </vt:variant>
      <vt:variant>
        <vt:i4>1769582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https://www.3gpp.org/ftp/TSG_RAN/WG2_RL2/TSGR2_113-e/Docs/R2-2102460.zip</vt:lpwstr>
      </vt:variant>
      <vt:variant>
        <vt:lpwstr/>
      </vt:variant>
      <vt:variant>
        <vt:i4>1179757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https://www.3gpp.org/ftp/TSG_RAN/WG2_RL2/TSGR2_113-e/Docs/R2-2102459.zip</vt:lpwstr>
      </vt:variant>
      <vt:variant>
        <vt:lpwstr/>
      </vt:variant>
      <vt:variant>
        <vt:i4>720928</vt:i4>
      </vt:variant>
      <vt:variant>
        <vt:i4>0</vt:i4>
      </vt:variant>
      <vt:variant>
        <vt:i4>0</vt:i4>
      </vt:variant>
      <vt:variant>
        <vt:i4>5</vt:i4>
      </vt:variant>
      <vt:variant>
        <vt:lpwstr>mailto:karri.ranta-aho@nokia.com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Qualcomm</cp:lastModifiedBy>
  <cp:revision>34</cp:revision>
  <dcterms:created xsi:type="dcterms:W3CDTF">2022-09-01T12:52:00Z</dcterms:created>
  <dcterms:modified xsi:type="dcterms:W3CDTF">2022-09-05T13:37:00Z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be6e1334-7cd9-4eba-9d94-809f6453cb74</vt:lpwstr>
  </property>
</Properties>
</file>